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272CD4E" w:rsidP="0CE5CAA5" w:rsidRDefault="5272CD4E" w14:paraId="16D3F666" w14:textId="229AFBD5">
      <w:pPr>
        <w:jc w:val="both"/>
      </w:pPr>
      <w:r w:rsidRPr="0CE5CAA5">
        <w:rPr>
          <w:rFonts w:ascii="Aptos" w:hAnsi="Aptos" w:eastAsia="Aptos" w:cs="Aptos"/>
          <w:b/>
          <w:bCs/>
          <w:color w:val="000000" w:themeColor="text1"/>
        </w:rPr>
        <w:t>AL EXCMO. AYUNTAMIENTO DE VALDEMORILLO</w:t>
      </w:r>
    </w:p>
    <w:p w:rsidR="5272CD4E" w:rsidP="0CE5CAA5" w:rsidRDefault="5272CD4E" w14:paraId="56CFCDA2" w14:textId="78A0C1B6">
      <w:pPr>
        <w:spacing w:before="240" w:after="240"/>
        <w:jc w:val="both"/>
      </w:pPr>
      <w:r w:rsidRPr="0CE5CAA5">
        <w:rPr>
          <w:rFonts w:ascii="Aptos" w:hAnsi="Aptos" w:eastAsia="Aptos" w:cs="Aptos"/>
          <w:color w:val="000000" w:themeColor="text1"/>
        </w:rPr>
        <w:t xml:space="preserve">D. </w:t>
      </w:r>
      <w:r w:rsidRPr="0CE5CAA5">
        <w:rPr>
          <w:rFonts w:ascii="Aptos" w:hAnsi="Aptos" w:eastAsia="Aptos" w:cs="Aptos"/>
          <w:b/>
          <w:bCs/>
          <w:color w:val="000000" w:themeColor="text1"/>
        </w:rPr>
        <w:t>[Nombre y Apellidos]</w:t>
      </w:r>
      <w:r w:rsidRPr="0CE5CAA5">
        <w:rPr>
          <w:rFonts w:ascii="Aptos" w:hAnsi="Aptos" w:eastAsia="Aptos" w:cs="Aptos"/>
          <w:color w:val="000000" w:themeColor="text1"/>
        </w:rPr>
        <w:t xml:space="preserve">, con DNI </w:t>
      </w:r>
      <w:r w:rsidRPr="0CE5CAA5">
        <w:rPr>
          <w:rFonts w:ascii="Aptos" w:hAnsi="Aptos" w:eastAsia="Aptos" w:cs="Aptos"/>
          <w:b/>
          <w:bCs/>
          <w:color w:val="000000" w:themeColor="text1"/>
        </w:rPr>
        <w:t>[Número]</w:t>
      </w:r>
      <w:r w:rsidRPr="0CE5CAA5">
        <w:rPr>
          <w:rFonts w:ascii="Aptos" w:hAnsi="Aptos" w:eastAsia="Aptos" w:cs="Aptos"/>
          <w:color w:val="000000" w:themeColor="text1"/>
        </w:rPr>
        <w:t xml:space="preserve">, con domicilio a efectos de notificaciones en </w:t>
      </w:r>
      <w:r w:rsidRPr="0CE5CAA5">
        <w:rPr>
          <w:rFonts w:ascii="Aptos" w:hAnsi="Aptos" w:eastAsia="Aptos" w:cs="Aptos"/>
          <w:b/>
          <w:bCs/>
          <w:color w:val="000000" w:themeColor="text1"/>
        </w:rPr>
        <w:t>[Dirección Completa]</w:t>
      </w:r>
      <w:r w:rsidRPr="0CE5CAA5">
        <w:rPr>
          <w:rFonts w:ascii="Aptos" w:hAnsi="Aptos" w:eastAsia="Aptos" w:cs="Aptos"/>
          <w:color w:val="000000" w:themeColor="text1"/>
        </w:rPr>
        <w:t>, actuando en su propio nombre y derecho, ante este Ayuntamiento comparece y, como mejor proceda en Derecho,</w:t>
      </w:r>
    </w:p>
    <w:p w:rsidR="5272CD4E" w:rsidP="0CE5CAA5" w:rsidRDefault="5272CD4E" w14:paraId="22326630" w14:textId="21FD41A2">
      <w:pPr>
        <w:spacing w:before="240" w:after="240"/>
        <w:jc w:val="both"/>
      </w:pPr>
      <w:r w:rsidRPr="0CE5CAA5">
        <w:rPr>
          <w:rFonts w:ascii="Aptos" w:hAnsi="Aptos" w:eastAsia="Aptos" w:cs="Aptos"/>
          <w:b/>
          <w:bCs/>
          <w:color w:val="000000" w:themeColor="text1"/>
        </w:rPr>
        <w:t>DICE</w:t>
      </w:r>
    </w:p>
    <w:p w:rsidR="5272CD4E" w:rsidP="0CE5CAA5" w:rsidRDefault="5272CD4E" w14:paraId="3C82B794" w14:textId="62657982">
      <w:pPr>
        <w:spacing w:before="240" w:after="240"/>
        <w:jc w:val="both"/>
      </w:pPr>
      <w:r w:rsidRPr="3A3F71C2" w:rsidR="3A3F71C2">
        <w:rPr>
          <w:rFonts w:ascii="Aptos" w:hAnsi="Aptos" w:eastAsia="Aptos" w:cs="Aptos"/>
          <w:color w:val="000000" w:themeColor="text1" w:themeTint="FF" w:themeShade="FF"/>
        </w:rPr>
        <w:t xml:space="preserve">Que el Reglamento de Participación Ciudadana del Ayuntamiento de </w:t>
      </w:r>
      <w:r w:rsidRPr="3A3F71C2" w:rsidR="3A3F71C2">
        <w:rPr>
          <w:rFonts w:ascii="Aptos" w:hAnsi="Aptos" w:eastAsia="Aptos" w:cs="Aptos"/>
          <w:color w:val="000000" w:themeColor="text1" w:themeTint="FF" w:themeShade="FF"/>
        </w:rPr>
        <w:t>Valdemorillo</w:t>
      </w:r>
      <w:r w:rsidRPr="3A3F71C2" w:rsidR="3A3F71C2">
        <w:rPr>
          <w:rFonts w:ascii="Aptos" w:hAnsi="Aptos" w:eastAsia="Aptos" w:cs="Aptos"/>
          <w:color w:val="000000" w:themeColor="text1" w:themeTint="FF" w:themeShade="FF"/>
        </w:rPr>
        <w:t xml:space="preserve">, en el punto 2 de su artículo 6º (Derechos a la Iniciativa Ciudadana), ampara y protege el </w:t>
      </w:r>
      <w:r w:rsidRPr="3A3F71C2" w:rsidR="3A3F71C2">
        <w:rPr>
          <w:rFonts w:ascii="Aptos" w:hAnsi="Aptos" w:eastAsia="Aptos" w:cs="Aptos"/>
          <w:i w:val="1"/>
          <w:iCs w:val="1"/>
          <w:color w:val="000000" w:themeColor="text1" w:themeTint="FF" w:themeShade="FF"/>
        </w:rPr>
        <w:t xml:space="preserve">“derecho a proponer asuntos para su inclusión en el orden del día del Pleno Municipal”. </w:t>
      </w:r>
      <w:r w:rsidRPr="3A3F71C2" w:rsidR="3A3F71C2">
        <w:rPr>
          <w:rFonts w:ascii="Aptos" w:hAnsi="Aptos" w:eastAsia="Aptos" w:cs="Aptos"/>
          <w:color w:val="000000" w:themeColor="text1" w:themeTint="FF" w:themeShade="FF"/>
        </w:rPr>
        <w:t xml:space="preserve">Al amparo de dicha normativa, solicita la inclusión de la siguiente </w:t>
      </w:r>
      <w:r w:rsidRPr="3A3F71C2" w:rsidR="3A3F71C2">
        <w:rPr>
          <w:rFonts w:ascii="Aptos" w:hAnsi="Aptos" w:eastAsia="Aptos" w:cs="Aptos"/>
          <w:b w:val="1"/>
          <w:bCs w:val="1"/>
          <w:color w:val="000000" w:themeColor="text1" w:themeTint="FF" w:themeShade="FF"/>
        </w:rPr>
        <w:t>Moción de Iniciativa Ciudadana</w:t>
      </w:r>
      <w:r w:rsidRPr="3A3F71C2" w:rsidR="3A3F71C2">
        <w:rPr>
          <w:rFonts w:ascii="Aptos" w:hAnsi="Aptos" w:eastAsia="Aptos" w:cs="Aptos"/>
          <w:color w:val="000000" w:themeColor="text1" w:themeTint="FF" w:themeShade="FF"/>
        </w:rPr>
        <w:t xml:space="preserve"> en el orden del día del próximo Pleno Municipal, en base a la siguiente:</w:t>
      </w:r>
    </w:p>
    <w:p w:rsidR="3E2BF18F" w:rsidP="78185B3D" w:rsidRDefault="3BAAAD0F" w14:paraId="7FEB8032" w14:textId="712BC9D7">
      <w:pPr>
        <w:spacing w:before="240" w:after="240"/>
        <w:jc w:val="center"/>
        <w:rPr>
          <w:rFonts w:ascii="Aptos" w:hAnsi="Aptos" w:eastAsia="Aptos" w:cs="Aptos"/>
          <w:b/>
          <w:bCs/>
          <w:color w:val="000000" w:themeColor="text1"/>
          <w:sz w:val="28"/>
          <w:szCs w:val="28"/>
        </w:rPr>
      </w:pPr>
      <w:r w:rsidRPr="34115E3E">
        <w:rPr>
          <w:rFonts w:ascii="Aptos" w:hAnsi="Aptos" w:eastAsia="Aptos" w:cs="Aptos"/>
          <w:b/>
          <w:bCs/>
          <w:color w:val="000000" w:themeColor="text1"/>
          <w:sz w:val="28"/>
          <w:szCs w:val="28"/>
        </w:rPr>
        <w:t xml:space="preserve">Moción de Iniciativa Ciudadana por la seguridad del municipio de </w:t>
      </w:r>
      <w:proofErr w:type="spellStart"/>
      <w:r w:rsidRPr="34115E3E">
        <w:rPr>
          <w:rFonts w:ascii="Aptos" w:hAnsi="Aptos" w:eastAsia="Aptos" w:cs="Aptos"/>
          <w:b/>
          <w:bCs/>
          <w:color w:val="000000" w:themeColor="text1"/>
          <w:sz w:val="28"/>
          <w:szCs w:val="28"/>
        </w:rPr>
        <w:t>Valdemorillo</w:t>
      </w:r>
      <w:proofErr w:type="spellEnd"/>
      <w:r w:rsidRPr="34115E3E">
        <w:rPr>
          <w:rFonts w:ascii="Aptos" w:hAnsi="Aptos" w:eastAsia="Aptos" w:cs="Aptos"/>
          <w:b/>
          <w:bCs/>
          <w:color w:val="000000" w:themeColor="text1"/>
          <w:sz w:val="28"/>
          <w:szCs w:val="28"/>
        </w:rPr>
        <w:t xml:space="preserve"> ante el riesgo de incendios forestales y el cumplimiento de las obligaciones legales del INFOMA</w:t>
      </w:r>
    </w:p>
    <w:p w:rsidR="5272CD4E" w:rsidP="0CE5CAA5" w:rsidRDefault="5272CD4E" w14:paraId="7FEF3550" w14:textId="06B17643">
      <w:pPr>
        <w:spacing w:before="240" w:after="240"/>
        <w:jc w:val="both"/>
        <w:rPr>
          <w:rFonts w:ascii="Aptos" w:hAnsi="Aptos" w:eastAsia="Aptos" w:cs="Aptos"/>
          <w:color w:val="000000" w:themeColor="text1"/>
          <w:u w:val="single"/>
        </w:rPr>
      </w:pPr>
      <w:r w:rsidRPr="480B7C32">
        <w:rPr>
          <w:rFonts w:ascii="Aptos" w:hAnsi="Aptos" w:eastAsia="Aptos" w:cs="Aptos"/>
          <w:color w:val="000000" w:themeColor="text1"/>
          <w:u w:val="single"/>
        </w:rPr>
        <w:t>EXPOSICIÓN DE MOTIVOS</w:t>
      </w:r>
    </w:p>
    <w:p w:rsidR="5272CD4E" w:rsidP="0CE5CAA5" w:rsidRDefault="5272CD4E" w14:paraId="4F81D750" w14:textId="57F27AB4">
      <w:pPr>
        <w:pStyle w:val="Prrafodelista"/>
        <w:numPr>
          <w:ilvl w:val="0"/>
          <w:numId w:val="9"/>
        </w:numPr>
        <w:spacing w:after="0"/>
        <w:jc w:val="both"/>
        <w:rPr>
          <w:rFonts w:ascii="Aptos" w:hAnsi="Aptos" w:eastAsia="Aptos" w:cs="Aptos"/>
          <w:color w:val="000000" w:themeColor="text1"/>
        </w:rPr>
      </w:pPr>
      <w:r w:rsidRPr="0CE5CAA5">
        <w:rPr>
          <w:rFonts w:ascii="Aptos" w:hAnsi="Aptos" w:eastAsia="Aptos" w:cs="Aptos"/>
          <w:b/>
          <w:bCs/>
          <w:color w:val="000000" w:themeColor="text1"/>
        </w:rPr>
        <w:t>La emergencia climática y los incendios de sexta generación:</w:t>
      </w:r>
      <w:r w:rsidRPr="0CE5CAA5">
        <w:rPr>
          <w:rFonts w:ascii="Aptos" w:hAnsi="Aptos" w:eastAsia="Aptos" w:cs="Aptos"/>
          <w:color w:val="000000" w:themeColor="text1"/>
        </w:rPr>
        <w:t xml:space="preserve"> La realidad actual de los incendios forestales ha cambiado drásticamente. Nos enfrentamos a fuegos más rápidos, virulentos e impredecibles, lo que exige una estrategia de prevención institucional continua, profesional y rigurosa durante todo el año, superando la visión estacional tradicional.</w:t>
      </w:r>
    </w:p>
    <w:p w:rsidR="5272CD4E" w:rsidP="0CE5CAA5" w:rsidRDefault="5272CD4E" w14:paraId="7906D62F" w14:textId="6768093E">
      <w:pPr>
        <w:pStyle w:val="Prrafodelista"/>
        <w:numPr>
          <w:ilvl w:val="0"/>
          <w:numId w:val="9"/>
        </w:numPr>
        <w:spacing w:after="0"/>
        <w:jc w:val="both"/>
        <w:rPr>
          <w:rFonts w:ascii="Aptos" w:hAnsi="Aptos" w:eastAsia="Aptos" w:cs="Aptos"/>
          <w:color w:val="000000" w:themeColor="text1"/>
        </w:rPr>
      </w:pPr>
      <w:r w:rsidRPr="3A3F71C2" w:rsidR="3A3F71C2">
        <w:rPr>
          <w:rFonts w:ascii="Aptos" w:hAnsi="Aptos" w:eastAsia="Aptos" w:cs="Aptos"/>
          <w:b w:val="1"/>
          <w:bCs w:val="1"/>
          <w:color w:val="000000" w:themeColor="text1" w:themeTint="FF" w:themeShade="FF"/>
        </w:rPr>
        <w:t xml:space="preserve">Vulnerabilidad estructural de </w:t>
      </w:r>
      <w:r w:rsidRPr="3A3F71C2" w:rsidR="3A3F71C2">
        <w:rPr>
          <w:rFonts w:ascii="Aptos" w:hAnsi="Aptos" w:eastAsia="Aptos" w:cs="Aptos"/>
          <w:b w:val="1"/>
          <w:bCs w:val="1"/>
          <w:color w:val="000000" w:themeColor="text1" w:themeTint="FF" w:themeShade="FF"/>
        </w:rPr>
        <w:t>Valdemorillo</w:t>
      </w:r>
      <w:r w:rsidRPr="3A3F71C2" w:rsidR="3A3F71C2">
        <w:rPr>
          <w:rFonts w:ascii="Aptos" w:hAnsi="Aptos" w:eastAsia="Aptos" w:cs="Aptos"/>
          <w:b w:val="1"/>
          <w:bCs w:val="1"/>
          <w:color w:val="000000" w:themeColor="text1" w:themeTint="FF" w:themeShade="FF"/>
        </w:rPr>
        <w:t>:</w:t>
      </w:r>
      <w:r w:rsidRPr="3A3F71C2" w:rsidR="3A3F71C2">
        <w:rPr>
          <w:rFonts w:ascii="Aptos" w:hAnsi="Aptos" w:eastAsia="Aptos" w:cs="Aptos"/>
          <w:color w:val="000000" w:themeColor="text1" w:themeTint="FF" w:themeShade="FF"/>
        </w:rPr>
        <w:t xml:space="preserve"> Nuestro municipio cuenta con una amplísima extensión territorial y una gran parte de su población reside en la denominada Interfaz Urbano-Forestal (IUF). Esta morfología residencial multiplica exponencialmente el riesgo colectivo y sitúa a miles de vecinos en una posición de gran vulnerabilidad ante un eventual incendio.</w:t>
      </w:r>
    </w:p>
    <w:p w:rsidR="5272CD4E" w:rsidP="3A3F71C2" w:rsidRDefault="209553B1" w14:paraId="199DA9BF" w14:textId="4FE76DA4">
      <w:pPr>
        <w:pStyle w:val="Prrafodelista"/>
        <w:numPr>
          <w:ilvl w:val="0"/>
          <w:numId w:val="9"/>
        </w:numPr>
        <w:spacing w:after="0"/>
        <w:jc w:val="both"/>
        <w:rPr>
          <w:rFonts w:ascii="Aptos" w:hAnsi="Aptos" w:eastAsia="Aptos" w:cs="Aptos"/>
          <w:color w:val="auto" w:themeColor="accent6"/>
        </w:rPr>
      </w:pPr>
      <w:r w:rsidRPr="3A3F71C2" w:rsidR="3A3F71C2">
        <w:rPr>
          <w:rFonts w:ascii="Aptos" w:hAnsi="Aptos" w:eastAsia="Aptos" w:cs="Aptos"/>
          <w:b w:val="1"/>
          <w:bCs w:val="1"/>
          <w:color w:val="000000" w:themeColor="text1" w:themeTint="FF" w:themeShade="FF"/>
        </w:rPr>
        <w:t>Incumplimiento legal por ausencia del PAMIF:</w:t>
      </w:r>
      <w:r w:rsidRPr="3A3F71C2" w:rsidR="3A3F71C2">
        <w:rPr>
          <w:rFonts w:ascii="Aptos" w:hAnsi="Aptos" w:eastAsia="Aptos" w:cs="Aptos"/>
          <w:color w:val="000000" w:themeColor="text1" w:themeTint="FF" w:themeShade="FF"/>
        </w:rPr>
        <w:t xml:space="preserve"> </w:t>
      </w:r>
      <w:r w:rsidRPr="3A3F71C2" w:rsidR="3A3F71C2">
        <w:rPr>
          <w:rFonts w:ascii="Aptos" w:hAnsi="Aptos" w:eastAsia="Aptos" w:cs="Aptos"/>
          <w:color w:val="000000" w:themeColor="text1" w:themeTint="FF" w:themeShade="FF"/>
        </w:rPr>
        <w:t>Valdemorillo</w:t>
      </w:r>
      <w:r w:rsidRPr="3A3F71C2" w:rsidR="3A3F71C2">
        <w:rPr>
          <w:rFonts w:ascii="Aptos" w:hAnsi="Aptos" w:eastAsia="Aptos" w:cs="Aptos"/>
          <w:color w:val="000000" w:themeColor="text1" w:themeTint="FF" w:themeShade="FF"/>
        </w:rPr>
        <w:t xml:space="preserve"> está catalogado formalmente como Zona de Alto Riesgo (ZAR) de incendios. El Plan de Protección Civil de Emergencias por Incendios Forestales de la Comunidad de Madrid (INFOMA) obliga legalmente a los municipios ZAR a disponer de un Plan de Actuación Municipal ante Emergencias por Incendios Forestales (PAMIF). </w:t>
      </w:r>
      <w:r w:rsidRPr="3A3F71C2" w:rsidR="3A3F71C2">
        <w:rPr>
          <w:rFonts w:ascii="Aptos" w:hAnsi="Aptos" w:eastAsia="Aptos" w:cs="Aptos"/>
          <w:color w:val="auto"/>
        </w:rPr>
        <w:t>Sin embargo, el Ayuntamiento carece de esta herramienta obligatoria en vigor, lo que genera una preocupante situación de desprotección legal y operativa.</w:t>
      </w:r>
    </w:p>
    <w:p w:rsidR="209553B1" w:rsidP="209553B1" w:rsidRDefault="209553B1" w14:paraId="51029E44" w14:textId="59EE13D3">
      <w:pPr>
        <w:pStyle w:val="Prrafodelista"/>
        <w:numPr>
          <w:ilvl w:val="0"/>
          <w:numId w:val="9"/>
        </w:numPr>
        <w:spacing w:after="0"/>
        <w:jc w:val="both"/>
        <w:rPr>
          <w:color w:val="000000" w:themeColor="text1"/>
        </w:rPr>
      </w:pPr>
      <w:r w:rsidRPr="3A3F71C2" w:rsidR="3A3F71C2">
        <w:rPr>
          <w:rFonts w:ascii="Helvetica Neue" w:hAnsi="Helvetica Neue" w:eastAsia="Helvetica Neue" w:cs="Helvetica Neue"/>
          <w:b w:val="1"/>
          <w:bCs w:val="1"/>
          <w:color w:val="000000" w:themeColor="text1" w:themeTint="FF" w:themeShade="FF"/>
        </w:rPr>
        <w:t>Inexistencia de dotación presupuestaria específica:</w:t>
      </w:r>
      <w:r w:rsidRPr="3A3F71C2" w:rsidR="3A3F71C2">
        <w:rPr>
          <w:color w:val="000000" w:themeColor="text1" w:themeTint="FF" w:themeShade="FF"/>
        </w:rPr>
        <w:t xml:space="preserve"> Una política de prevención eficaz es inviable sin un respaldo económico nítido y blindado. Actualmente, el Ayuntamiento de </w:t>
      </w:r>
      <w:r w:rsidRPr="3A3F71C2" w:rsidR="3A3F71C2">
        <w:rPr>
          <w:color w:val="000000" w:themeColor="text1" w:themeTint="FF" w:themeShade="FF"/>
        </w:rPr>
        <w:t>Valdemorillo</w:t>
      </w:r>
      <w:r w:rsidRPr="3A3F71C2" w:rsidR="3A3F71C2">
        <w:rPr>
          <w:color w:val="000000" w:themeColor="text1" w:themeTint="FF" w:themeShade="FF"/>
        </w:rPr>
        <w:t xml:space="preserve"> carece de una partida presupuestaria específica, diferenciada y con dotación suficiente destinada en exclusiva a la prevención de incendios forestales y la gestión de la interfaz urbano-forestal. Diluir estas actuaciones dentro de bolsas presupuestarias genéricas de mantenimiento o medio ambiente impide una fiscalización real del gasto y condena al municipio a la improvisación anual, demostrando una falta de planificación financiera estructural ante el mayor riesgo que amenaza a nuestro territorio.</w:t>
      </w:r>
    </w:p>
    <w:p w:rsidR="5272CD4E" w:rsidP="0CE5CAA5" w:rsidRDefault="209553B1" w14:paraId="4E7F91EE" w14:textId="7B4146D6">
      <w:pPr>
        <w:pStyle w:val="Prrafodelista"/>
        <w:numPr>
          <w:ilvl w:val="0"/>
          <w:numId w:val="9"/>
        </w:numPr>
        <w:spacing w:after="0"/>
        <w:jc w:val="both"/>
        <w:rPr>
          <w:rFonts w:ascii="Aptos" w:hAnsi="Aptos" w:eastAsia="Aptos" w:cs="Aptos"/>
          <w:color w:val="000000" w:themeColor="text1"/>
        </w:rPr>
      </w:pPr>
      <w:r w:rsidRPr="3A3F71C2" w:rsidR="3A3F71C2">
        <w:rPr>
          <w:rFonts w:ascii="Aptos" w:hAnsi="Aptos" w:eastAsia="Aptos" w:cs="Aptos"/>
          <w:b w:val="1"/>
          <w:bCs w:val="1"/>
          <w:color w:val="000000" w:themeColor="text1" w:themeTint="FF" w:themeShade="FF"/>
        </w:rPr>
        <w:t>El papel de las Urbanizaciones y el riesgo de disparidad:</w:t>
      </w:r>
      <w:r w:rsidRPr="3A3F71C2" w:rsidR="3A3F71C2">
        <w:rPr>
          <w:rFonts w:ascii="Aptos" w:hAnsi="Aptos" w:eastAsia="Aptos" w:cs="Aptos"/>
          <w:color w:val="000000" w:themeColor="text1" w:themeTint="FF" w:themeShade="FF"/>
        </w:rPr>
        <w:t xml:space="preserve"> Si bien las urbanizaciones y sus Entidades Urbanísticas Colaboradoras de Conservación (EUCC) son el primer sujeto obligado según el INFOMA para el mantenimiento de sus ámbitos, descansar la prevención de forma fragmentada en ellas genera una peligros</w:t>
      </w:r>
      <w:r w:rsidRPr="3A3F71C2" w:rsidR="3A3F71C2">
        <w:rPr>
          <w:rFonts w:ascii="Aptos" w:hAnsi="Aptos" w:eastAsia="Aptos" w:cs="Aptos"/>
          <w:color w:val="000000" w:themeColor="text1" w:themeTint="FF" w:themeShade="FF"/>
        </w:rPr>
        <w:t xml:space="preserve">a disparidad de criterios. Sirva de ejemplo que actualmente no se cumple de forma </w:t>
      </w:r>
      <w:r w:rsidRPr="3A3F71C2" w:rsidR="3A3F71C2">
        <w:rPr>
          <w:rFonts w:ascii="Aptos" w:hAnsi="Aptos" w:eastAsia="Aptos" w:cs="Aptos"/>
          <w:color w:val="auto"/>
        </w:rPr>
        <w:t>efectiva y generalizada</w:t>
      </w:r>
      <w:r w:rsidRPr="3A3F71C2" w:rsidR="3A3F71C2">
        <w:rPr>
          <w:rFonts w:ascii="Aptos" w:hAnsi="Aptos" w:eastAsia="Aptos" w:cs="Aptos"/>
          <w:color w:val="4EA72E" w:themeColor="accent6" w:themeTint="FF" w:themeShade="FF"/>
        </w:rPr>
        <w:t xml:space="preserve"> </w:t>
      </w:r>
      <w:r w:rsidRPr="3A3F71C2" w:rsidR="3A3F71C2">
        <w:rPr>
          <w:rFonts w:ascii="Aptos" w:hAnsi="Aptos" w:eastAsia="Aptos" w:cs="Aptos"/>
          <w:color w:val="000000" w:themeColor="text1" w:themeTint="FF" w:themeShade="FF"/>
        </w:rPr>
        <w:t>el perímetro de seguridad de 30 metros alrededor de los núcleos de población que exige la ley.</w:t>
      </w:r>
      <w:r w:rsidRPr="3A3F71C2" w:rsidR="3A3F71C2">
        <w:rPr>
          <w:rFonts w:ascii="Aptos" w:hAnsi="Aptos" w:eastAsia="Aptos" w:cs="Aptos"/>
          <w:color w:val="000000" w:themeColor="text1" w:themeTint="FF" w:themeShade="FF"/>
        </w:rPr>
        <w:t xml:space="preserve"> </w:t>
      </w:r>
    </w:p>
    <w:p w:rsidR="5272CD4E" w:rsidP="3A3F71C2" w:rsidRDefault="209553B1" w14:paraId="3159F608" w14:textId="244B3065">
      <w:pPr>
        <w:pStyle w:val="Prrafodelista"/>
        <w:numPr>
          <w:ilvl w:val="0"/>
          <w:numId w:val="9"/>
        </w:numPr>
        <w:spacing w:after="0"/>
        <w:jc w:val="both"/>
        <w:rPr>
          <w:rFonts w:ascii="Aptos" w:hAnsi="Aptos" w:eastAsia="Aptos" w:cs="Aptos"/>
          <w:color w:val="auto" w:themeColor="text1"/>
        </w:rPr>
      </w:pPr>
      <w:r w:rsidRPr="3A3F71C2" w:rsidR="3A3F71C2">
        <w:rPr>
          <w:rFonts w:ascii="Aptos" w:hAnsi="Aptos" w:eastAsia="Aptos" w:cs="Aptos"/>
          <w:b w:val="1"/>
          <w:bCs w:val="1"/>
          <w:color w:val="000000" w:themeColor="text1" w:themeTint="FF" w:themeShade="FF"/>
        </w:rPr>
        <w:t>Obligación legal de fiscalización municipal:</w:t>
      </w:r>
      <w:r w:rsidRPr="3A3F71C2" w:rsidR="3A3F71C2">
        <w:rPr>
          <w:rFonts w:ascii="Aptos" w:hAnsi="Aptos" w:eastAsia="Aptos" w:cs="Aptos"/>
          <w:color w:val="000000" w:themeColor="text1" w:themeTint="FF" w:themeShade="FF"/>
        </w:rPr>
        <w:t xml:space="preserve"> Según el propio INFOMA, el Ayuntamiento tiene la obligación directa y subsidiaria de inspeccionar, controlar y fiscalizar que dichas urbanizaciones cumplan con sus deberes preventivos</w:t>
      </w:r>
      <w:r w:rsidRPr="3A3F71C2" w:rsidR="3A3F71C2">
        <w:rPr>
          <w:rFonts w:ascii="Aptos" w:hAnsi="Aptos" w:eastAsia="Aptos" w:cs="Aptos"/>
          <w:color w:val="000000" w:themeColor="text1" w:themeTint="FF" w:themeShade="FF"/>
        </w:rPr>
        <w:t>, como la mencionada franja perimetral</w:t>
      </w:r>
      <w:r w:rsidRPr="3A3F71C2" w:rsidR="3A3F71C2">
        <w:rPr>
          <w:rFonts w:ascii="Aptos" w:hAnsi="Aptos" w:eastAsia="Aptos" w:cs="Aptos"/>
          <w:color w:val="000000" w:themeColor="text1" w:themeTint="FF" w:themeShade="FF"/>
        </w:rPr>
        <w:t xml:space="preserve">. En caso de incumplimiento o ausencia de estas entidades, la responsabilidad recae plenamente en la administración local. </w:t>
      </w:r>
      <w:r w:rsidRPr="3A3F71C2" w:rsidR="3A3F71C2">
        <w:rPr>
          <w:rFonts w:ascii="Aptos" w:hAnsi="Aptos" w:eastAsia="Aptos" w:cs="Aptos"/>
          <w:color w:val="auto"/>
        </w:rPr>
        <w:t xml:space="preserve">Hoy en día, esa labor de inspección </w:t>
      </w:r>
      <w:r w:rsidRPr="3A3F71C2" w:rsidR="3A3F71C2">
        <w:rPr>
          <w:rFonts w:ascii="Aptos" w:hAnsi="Aptos" w:eastAsia="Aptos" w:cs="Aptos"/>
          <w:color w:val="auto"/>
        </w:rPr>
        <w:t>y ejec</w:t>
      </w:r>
      <w:r w:rsidRPr="3A3F71C2" w:rsidR="3A3F71C2">
        <w:rPr>
          <w:rFonts w:ascii="Aptos" w:hAnsi="Aptos" w:eastAsia="Aptos" w:cs="Aptos"/>
          <w:color w:val="auto"/>
        </w:rPr>
        <w:t>uc</w:t>
      </w:r>
      <w:r w:rsidRPr="3A3F71C2" w:rsidR="3A3F71C2">
        <w:rPr>
          <w:rFonts w:ascii="Aptos" w:hAnsi="Aptos" w:eastAsia="Aptos" w:cs="Aptos"/>
          <w:color w:val="auto"/>
        </w:rPr>
        <w:t xml:space="preserve">ión subsidiaria </w:t>
      </w:r>
      <w:r w:rsidRPr="3A3F71C2" w:rsidR="3A3F71C2">
        <w:rPr>
          <w:rFonts w:ascii="Aptos" w:hAnsi="Aptos" w:eastAsia="Aptos" w:cs="Aptos"/>
          <w:color w:val="auto"/>
        </w:rPr>
        <w:t xml:space="preserve">por parte del Consistorio </w:t>
      </w:r>
      <w:r w:rsidRPr="3A3F71C2" w:rsidR="3A3F71C2">
        <w:rPr>
          <w:rFonts w:ascii="Aptos" w:hAnsi="Aptos" w:eastAsia="Aptos" w:cs="Aptos"/>
          <w:color w:val="auto"/>
        </w:rPr>
        <w:t>resulta</w:t>
      </w:r>
      <w:r w:rsidRPr="3A3F71C2" w:rsidR="3A3F71C2">
        <w:rPr>
          <w:rFonts w:ascii="Aptos" w:hAnsi="Aptos" w:eastAsia="Aptos" w:cs="Aptos"/>
          <w:color w:val="auto"/>
        </w:rPr>
        <w:t xml:space="preserve"> </w:t>
      </w:r>
      <w:r w:rsidRPr="3A3F71C2" w:rsidR="3A3F71C2">
        <w:rPr>
          <w:rFonts w:ascii="Aptos" w:hAnsi="Aptos" w:eastAsia="Aptos" w:cs="Aptos"/>
          <w:color w:val="auto"/>
        </w:rPr>
        <w:t xml:space="preserve">manifiestamente </w:t>
      </w:r>
      <w:r w:rsidRPr="3A3F71C2" w:rsidR="3A3F71C2">
        <w:rPr>
          <w:rFonts w:ascii="Aptos" w:hAnsi="Aptos" w:eastAsia="Aptos" w:cs="Aptos"/>
          <w:color w:val="auto"/>
        </w:rPr>
        <w:t>insuficiente</w:t>
      </w:r>
      <w:r w:rsidRPr="3A3F71C2" w:rsidR="3A3F71C2">
        <w:rPr>
          <w:rFonts w:ascii="Aptos" w:hAnsi="Aptos" w:eastAsia="Aptos" w:cs="Aptos"/>
          <w:color w:val="auto"/>
        </w:rPr>
        <w:t>.</w:t>
      </w:r>
    </w:p>
    <w:p w:rsidR="5272CD4E" w:rsidP="0CE5CAA5" w:rsidRDefault="209553B1" w14:paraId="29ECD184" w14:textId="4C06201A">
      <w:pPr>
        <w:pStyle w:val="Prrafodelista"/>
        <w:numPr>
          <w:ilvl w:val="0"/>
          <w:numId w:val="9"/>
        </w:numPr>
        <w:spacing w:after="0"/>
        <w:jc w:val="both"/>
        <w:rPr>
          <w:rFonts w:ascii="Aptos" w:hAnsi="Aptos" w:eastAsia="Aptos" w:cs="Aptos"/>
          <w:color w:val="000000" w:themeColor="text1"/>
        </w:rPr>
      </w:pPr>
      <w:r w:rsidRPr="3A3F71C2" w:rsidR="3A3F71C2">
        <w:rPr>
          <w:rFonts w:ascii="Aptos" w:hAnsi="Aptos" w:eastAsia="Aptos" w:cs="Aptos"/>
          <w:b w:val="1"/>
          <w:bCs w:val="1"/>
          <w:color w:val="000000" w:themeColor="text1" w:themeTint="FF" w:themeShade="FF"/>
        </w:rPr>
        <w:t>Insuficiencia de las actuaciones municipales y medidas aisladas:</w:t>
      </w:r>
      <w:r w:rsidRPr="3A3F71C2" w:rsidR="3A3F71C2">
        <w:rPr>
          <w:rFonts w:ascii="Aptos" w:hAnsi="Aptos" w:eastAsia="Aptos" w:cs="Aptos"/>
          <w:color w:val="000000" w:themeColor="text1" w:themeTint="FF" w:themeShade="FF"/>
        </w:rPr>
        <w:t xml:space="preserve"> Las medidas</w:t>
      </w:r>
      <w:r w:rsidRPr="3A3F71C2" w:rsidR="3A3F71C2">
        <w:rPr>
          <w:rFonts w:ascii="Aptos" w:hAnsi="Aptos" w:eastAsia="Aptos" w:cs="Aptos"/>
          <w:color w:val="000000" w:themeColor="text1" w:themeTint="FF" w:themeShade="FF"/>
        </w:rPr>
        <w:t xml:space="preserve"> que </w:t>
      </w:r>
      <w:r w:rsidRPr="3A3F71C2" w:rsidR="3A3F71C2">
        <w:rPr>
          <w:rFonts w:ascii="Aptos" w:hAnsi="Aptos" w:eastAsia="Aptos" w:cs="Aptos"/>
          <w:color w:val="000000" w:themeColor="text1" w:themeTint="FF" w:themeShade="FF"/>
        </w:rPr>
        <w:t>adopta el</w:t>
      </w:r>
      <w:r w:rsidRPr="3A3F71C2" w:rsidR="3A3F71C2">
        <w:rPr>
          <w:rFonts w:ascii="Aptos" w:hAnsi="Aptos" w:eastAsia="Aptos" w:cs="Aptos"/>
          <w:color w:val="000000" w:themeColor="text1" w:themeTint="FF" w:themeShade="FF"/>
        </w:rPr>
        <w:t xml:space="preserve"> Consistorio </w:t>
      </w:r>
      <w:r w:rsidRPr="3A3F71C2" w:rsidR="3A3F71C2">
        <w:rPr>
          <w:rFonts w:ascii="Aptos" w:hAnsi="Aptos" w:eastAsia="Aptos" w:cs="Aptos"/>
          <w:color w:val="000000" w:themeColor="text1" w:themeTint="FF" w:themeShade="FF"/>
        </w:rPr>
        <w:t xml:space="preserve">en materia de prevención de incendios </w:t>
      </w:r>
      <w:r w:rsidRPr="3A3F71C2" w:rsidR="3A3F71C2">
        <w:rPr>
          <w:rFonts w:ascii="Aptos" w:hAnsi="Aptos" w:eastAsia="Aptos" w:cs="Aptos"/>
          <w:color w:val="000000" w:themeColor="text1" w:themeTint="FF" w:themeShade="FF"/>
        </w:rPr>
        <w:t>son puntuales y de alcance limitado</w:t>
      </w:r>
      <w:r w:rsidRPr="3A3F71C2" w:rsidR="3A3F71C2">
        <w:rPr>
          <w:rFonts w:ascii="Aptos" w:hAnsi="Aptos" w:eastAsia="Aptos" w:cs="Aptos"/>
          <w:color w:val="000000" w:themeColor="text1" w:themeTint="FF" w:themeShade="FF"/>
        </w:rPr>
        <w:t>. Actuaciones aisladas, como el desbroce selectivo de la entrada de una única urbanización</w:t>
      </w:r>
      <w:r w:rsidRPr="3A3F71C2" w:rsidR="3A3F71C2">
        <w:rPr>
          <w:rFonts w:ascii="Aptos" w:hAnsi="Aptos" w:eastAsia="Aptos" w:cs="Aptos"/>
          <w:color w:val="000000" w:themeColor="text1" w:themeTint="FF" w:themeShade="FF"/>
        </w:rPr>
        <w:t xml:space="preserve"> </w:t>
      </w:r>
      <w:r w:rsidRPr="3A3F71C2" w:rsidR="3A3F71C2">
        <w:rPr>
          <w:rFonts w:ascii="Aptos" w:hAnsi="Aptos" w:eastAsia="Aptos" w:cs="Aptos"/>
          <w:color w:val="000000" w:themeColor="text1" w:themeTint="FF" w:themeShade="FF"/>
        </w:rPr>
        <w:t xml:space="preserve">realizada </w:t>
      </w:r>
      <w:r w:rsidRPr="3A3F71C2" w:rsidR="3A3F71C2">
        <w:rPr>
          <w:rFonts w:ascii="Aptos" w:hAnsi="Aptos" w:eastAsia="Aptos" w:cs="Aptos"/>
          <w:color w:val="000000" w:themeColor="text1" w:themeTint="FF" w:themeShade="FF"/>
        </w:rPr>
        <w:t>este año</w:t>
      </w:r>
      <w:r w:rsidRPr="3A3F71C2" w:rsidR="3A3F71C2">
        <w:rPr>
          <w:rFonts w:ascii="Aptos" w:hAnsi="Aptos" w:eastAsia="Aptos" w:cs="Aptos"/>
          <w:color w:val="000000" w:themeColor="text1" w:themeTint="FF" w:themeShade="FF"/>
        </w:rPr>
        <w:t xml:space="preserve">, </w:t>
      </w:r>
      <w:r w:rsidRPr="3A3F71C2" w:rsidR="3A3F71C2">
        <w:rPr>
          <w:rFonts w:ascii="Aptos" w:hAnsi="Aptos" w:eastAsia="Aptos" w:cs="Aptos"/>
          <w:color w:val="000000" w:themeColor="text1" w:themeTint="FF" w:themeShade="FF"/>
        </w:rPr>
        <w:t>se muestran i</w:t>
      </w:r>
      <w:r w:rsidRPr="3A3F71C2" w:rsidR="3A3F71C2">
        <w:rPr>
          <w:rFonts w:ascii="Aptos" w:hAnsi="Aptos" w:eastAsia="Aptos" w:cs="Aptos"/>
          <w:color w:val="000000" w:themeColor="text1" w:themeTint="FF" w:themeShade="FF"/>
        </w:rPr>
        <w:t>neficaces cuando el término municipal alberga 16 urbanizaciones expuestas al mismo riesgo.</w:t>
      </w:r>
    </w:p>
    <w:p w:rsidR="5272CD4E" w:rsidP="0CE5CAA5" w:rsidRDefault="209553B1" w14:paraId="74AD776E" w14:textId="232CB4CF">
      <w:pPr>
        <w:pStyle w:val="Prrafodelista"/>
        <w:numPr>
          <w:ilvl w:val="0"/>
          <w:numId w:val="9"/>
        </w:numPr>
        <w:spacing w:after="0"/>
        <w:jc w:val="both"/>
        <w:rPr>
          <w:rFonts w:ascii="Aptos" w:hAnsi="Aptos" w:eastAsia="Aptos" w:cs="Aptos"/>
          <w:color w:val="000000" w:themeColor="text1"/>
        </w:rPr>
      </w:pPr>
      <w:r w:rsidRPr="3A3F71C2" w:rsidR="3A3F71C2">
        <w:rPr>
          <w:rFonts w:ascii="Aptos" w:hAnsi="Aptos" w:eastAsia="Aptos" w:cs="Aptos"/>
          <w:b w:val="1"/>
          <w:bCs w:val="1"/>
          <w:color w:val="000000" w:themeColor="text1" w:themeTint="FF" w:themeShade="FF"/>
        </w:rPr>
        <w:t>El anuncio del rebaño municipal:</w:t>
      </w:r>
      <w:r w:rsidRPr="3A3F71C2" w:rsidR="3A3F71C2">
        <w:rPr>
          <w:rFonts w:ascii="Aptos" w:hAnsi="Aptos" w:eastAsia="Aptos" w:cs="Aptos"/>
          <w:color w:val="000000" w:themeColor="text1" w:themeTint="FF" w:themeShade="FF"/>
        </w:rPr>
        <w:t xml:space="preserve"> Tras los devastadores incendios que han afectado a la </w:t>
      </w:r>
      <w:r w:rsidRPr="3A3F71C2" w:rsidR="3A3F71C2">
        <w:rPr>
          <w:rFonts w:ascii="Aptos" w:hAnsi="Aptos" w:eastAsia="Aptos" w:cs="Aptos"/>
          <w:color w:val="000000" w:themeColor="text1" w:themeTint="FF" w:themeShade="FF"/>
        </w:rPr>
        <w:t>S</w:t>
      </w:r>
      <w:r w:rsidRPr="3A3F71C2" w:rsidR="3A3F71C2">
        <w:rPr>
          <w:rFonts w:ascii="Aptos" w:hAnsi="Aptos" w:eastAsia="Aptos" w:cs="Aptos"/>
          <w:color w:val="000000" w:themeColor="text1" w:themeTint="FF" w:themeShade="FF"/>
        </w:rPr>
        <w:t xml:space="preserve">ierra </w:t>
      </w:r>
      <w:r w:rsidRPr="3A3F71C2" w:rsidR="3A3F71C2">
        <w:rPr>
          <w:rFonts w:ascii="Aptos" w:hAnsi="Aptos" w:eastAsia="Aptos" w:cs="Aptos"/>
          <w:color w:val="000000" w:themeColor="text1" w:themeTint="FF" w:themeShade="FF"/>
        </w:rPr>
        <w:t xml:space="preserve">Oeste </w:t>
      </w:r>
      <w:r w:rsidRPr="3A3F71C2" w:rsidR="3A3F71C2">
        <w:rPr>
          <w:rFonts w:ascii="Aptos" w:hAnsi="Aptos" w:eastAsia="Aptos" w:cs="Aptos"/>
          <w:color w:val="000000" w:themeColor="text1" w:themeTint="FF" w:themeShade="FF"/>
        </w:rPr>
        <w:t xml:space="preserve">de Madrid, este Ayuntamiento ha anunciado la compra de un rebaño </w:t>
      </w:r>
      <w:r w:rsidRPr="3A3F71C2" w:rsidR="3A3F71C2">
        <w:rPr>
          <w:rFonts w:ascii="Aptos" w:hAnsi="Aptos" w:eastAsia="Aptos" w:cs="Aptos"/>
          <w:color w:val="000000" w:themeColor="text1" w:themeTint="FF" w:themeShade="FF"/>
        </w:rPr>
        <w:t xml:space="preserve">municipal </w:t>
      </w:r>
      <w:r w:rsidRPr="3A3F71C2" w:rsidR="3A3F71C2">
        <w:rPr>
          <w:rFonts w:ascii="Aptos" w:hAnsi="Aptos" w:eastAsia="Aptos" w:cs="Aptos"/>
          <w:color w:val="000000" w:themeColor="text1" w:themeTint="FF" w:themeShade="FF"/>
        </w:rPr>
        <w:t xml:space="preserve">de cabras </w:t>
      </w:r>
      <w:r w:rsidRPr="3A3F71C2" w:rsidR="3A3F71C2">
        <w:rPr>
          <w:rFonts w:ascii="Aptos" w:hAnsi="Aptos" w:eastAsia="Aptos" w:cs="Aptos"/>
          <w:color w:val="000000" w:themeColor="text1" w:themeTint="FF" w:themeShade="FF"/>
        </w:rPr>
        <w:t xml:space="preserve">y ovejas </w:t>
      </w:r>
      <w:r w:rsidRPr="3A3F71C2" w:rsidR="3A3F71C2">
        <w:rPr>
          <w:rFonts w:ascii="Aptos" w:hAnsi="Aptos" w:eastAsia="Aptos" w:cs="Aptos"/>
          <w:color w:val="000000" w:themeColor="text1" w:themeTint="FF" w:themeShade="FF"/>
        </w:rPr>
        <w:t>para el control de la vegetación. Si bien el pastoreo controlado es una herramienta complementaria válida en el ámbito de la prevención, resulta una medida totalmente insuficiente y desconectada si no se enmarca de forma urgente dentro de un plan técnico integral, presupuestado y estructural.</w:t>
      </w:r>
    </w:p>
    <w:p w:rsidR="5272CD4E" w:rsidP="0CE5CAA5" w:rsidRDefault="5272CD4E" w14:paraId="7CD932EC" w14:textId="0540217C">
      <w:pPr>
        <w:spacing w:before="240" w:after="240"/>
        <w:jc w:val="both"/>
      </w:pPr>
      <w:r w:rsidRPr="0CE5CAA5">
        <w:rPr>
          <w:rFonts w:ascii="Aptos" w:hAnsi="Aptos" w:eastAsia="Aptos" w:cs="Aptos"/>
          <w:color w:val="000000" w:themeColor="text1"/>
        </w:rPr>
        <w:t>Por todo lo expuesto, el ciudadano firmante eleva al Pleno Municipal para su debate y aprobación los siguientes:</w:t>
      </w:r>
    </w:p>
    <w:p w:rsidR="5272CD4E" w:rsidP="0CE5CAA5" w:rsidRDefault="209553B1" w14:paraId="670BBEF2" w14:textId="3D1324F5">
      <w:pPr>
        <w:spacing w:before="240" w:after="240"/>
        <w:jc w:val="both"/>
        <w:rPr>
          <w:rFonts w:ascii="Aptos" w:hAnsi="Aptos" w:eastAsia="Aptos" w:cs="Aptos"/>
          <w:color w:val="000000" w:themeColor="text1"/>
          <w:u w:val="single"/>
        </w:rPr>
      </w:pPr>
      <w:r w:rsidRPr="209553B1">
        <w:rPr>
          <w:rFonts w:ascii="Aptos" w:hAnsi="Aptos" w:eastAsia="Aptos" w:cs="Aptos"/>
          <w:color w:val="000000" w:themeColor="text1"/>
          <w:u w:val="single"/>
        </w:rPr>
        <w:t>ACUERDOS:</w:t>
      </w:r>
    </w:p>
    <w:p w:rsidR="5272CD4E" w:rsidP="0CE5CAA5" w:rsidRDefault="5272CD4E" w14:paraId="46D4B0E5" w14:textId="565AFE38">
      <w:pPr>
        <w:pStyle w:val="Prrafodelista"/>
        <w:numPr>
          <w:ilvl w:val="0"/>
          <w:numId w:val="2"/>
        </w:numPr>
        <w:spacing w:after="0"/>
        <w:jc w:val="both"/>
        <w:rPr>
          <w:rFonts w:ascii="Aptos" w:hAnsi="Aptos" w:eastAsia="Aptos" w:cs="Aptos"/>
          <w:color w:val="000000" w:themeColor="text1"/>
        </w:rPr>
      </w:pPr>
      <w:r w:rsidRPr="0CE5CAA5">
        <w:rPr>
          <w:rFonts w:ascii="Aptos" w:hAnsi="Aptos" w:eastAsia="Aptos" w:cs="Aptos"/>
          <w:b/>
          <w:bCs/>
          <w:color w:val="000000" w:themeColor="text1"/>
        </w:rPr>
        <w:t>CONVOCATORIA</w:t>
      </w:r>
      <w:r w:rsidRPr="0CE5CAA5">
        <w:rPr>
          <w:rFonts w:ascii="Aptos" w:hAnsi="Aptos" w:eastAsia="Aptos" w:cs="Aptos"/>
          <w:color w:val="000000" w:themeColor="text1"/>
        </w:rPr>
        <w:t xml:space="preserve"> de un Pleno Extraordinario monográfico para abordar de forma urgente la seguridad frente a incendios forestales en el municipio.</w:t>
      </w:r>
    </w:p>
    <w:p w:rsidR="5272CD4E" w:rsidP="0CE5CAA5" w:rsidRDefault="209553B1" w14:paraId="1A713ABE" w14:textId="4E95BD06">
      <w:pPr>
        <w:pStyle w:val="Prrafodelista"/>
        <w:numPr>
          <w:ilvl w:val="0"/>
          <w:numId w:val="2"/>
        </w:numPr>
        <w:spacing w:after="0"/>
        <w:jc w:val="both"/>
        <w:rPr>
          <w:rFonts w:ascii="Aptos" w:hAnsi="Aptos" w:eastAsia="Aptos" w:cs="Aptos"/>
          <w:color w:val="000000" w:themeColor="text1"/>
        </w:rPr>
      </w:pPr>
      <w:r w:rsidRPr="3A3F71C2" w:rsidR="3A3F71C2">
        <w:rPr>
          <w:rFonts w:ascii="Aptos" w:hAnsi="Aptos" w:eastAsia="Aptos" w:cs="Aptos"/>
          <w:b w:val="1"/>
          <w:bCs w:val="1"/>
          <w:color w:val="000000" w:themeColor="text1" w:themeTint="FF" w:themeShade="FF"/>
        </w:rPr>
        <w:t>REDACCIÓN E IMPLANTACIÓN</w:t>
      </w:r>
      <w:r w:rsidRPr="3A3F71C2" w:rsidR="3A3F71C2">
        <w:rPr>
          <w:rFonts w:ascii="Aptos" w:hAnsi="Aptos" w:eastAsia="Aptos" w:cs="Aptos"/>
          <w:color w:val="000000" w:themeColor="text1" w:themeTint="FF" w:themeShade="FF"/>
        </w:rPr>
        <w:t xml:space="preserve"> inmediata de un PAMIF (Plan de Actuación Municipal ante Emergencias por Incendios Forestales) realista, técnico y eficaz, que </w:t>
      </w:r>
      <w:r w:rsidRPr="3A3F71C2" w:rsidR="3A3F71C2">
        <w:rPr>
          <w:rFonts w:ascii="Aptos" w:hAnsi="Aptos" w:eastAsia="Aptos" w:cs="Aptos"/>
          <w:color w:val="000000" w:themeColor="text1" w:themeTint="FF" w:themeShade="FF"/>
        </w:rPr>
        <w:t>proteja</w:t>
      </w:r>
      <w:r w:rsidRPr="3A3F71C2" w:rsidR="3A3F71C2">
        <w:rPr>
          <w:rFonts w:ascii="Aptos" w:hAnsi="Aptos" w:eastAsia="Aptos" w:cs="Aptos"/>
          <w:color w:val="000000" w:themeColor="text1" w:themeTint="FF" w:themeShade="FF"/>
        </w:rPr>
        <w:t xml:space="preserve"> el </w:t>
      </w:r>
      <w:r w:rsidRPr="3A3F71C2" w:rsidR="3A3F71C2">
        <w:rPr>
          <w:rFonts w:ascii="Aptos" w:hAnsi="Aptos" w:eastAsia="Aptos" w:cs="Aptos"/>
          <w:color w:val="000000" w:themeColor="text1" w:themeTint="FF" w:themeShade="FF"/>
        </w:rPr>
        <w:t xml:space="preserve">núcleo urbano y todas las urbanizaciones, e </w:t>
      </w:r>
      <w:r w:rsidRPr="3A3F71C2" w:rsidR="3A3F71C2">
        <w:rPr>
          <w:rFonts w:ascii="Aptos" w:hAnsi="Aptos" w:eastAsia="Aptos" w:cs="Aptos"/>
          <w:color w:val="000000" w:themeColor="text1" w:themeTint="FF" w:themeShade="FF"/>
        </w:rPr>
        <w:t>incluya la obligación de ser evaluado y actualizado anualmente.</w:t>
      </w:r>
    </w:p>
    <w:p w:rsidR="5272CD4E" w:rsidP="0CE5CAA5" w:rsidRDefault="5272CD4E" w14:paraId="115CEAC9" w14:textId="6966118F">
      <w:pPr>
        <w:pStyle w:val="Prrafodelista"/>
        <w:numPr>
          <w:ilvl w:val="0"/>
          <w:numId w:val="2"/>
        </w:numPr>
        <w:spacing w:after="0"/>
        <w:jc w:val="both"/>
        <w:rPr>
          <w:rFonts w:ascii="Aptos" w:hAnsi="Aptos" w:eastAsia="Aptos" w:cs="Aptos"/>
          <w:color w:val="000000" w:themeColor="text1"/>
        </w:rPr>
      </w:pPr>
      <w:r w:rsidRPr="0CE5CAA5">
        <w:rPr>
          <w:rFonts w:ascii="Aptos" w:hAnsi="Aptos" w:eastAsia="Aptos" w:cs="Aptos"/>
          <w:b/>
          <w:bCs/>
          <w:color w:val="000000" w:themeColor="text1"/>
        </w:rPr>
        <w:t>ASUNCIÓN DE COMPETENCIAS</w:t>
      </w:r>
      <w:r w:rsidRPr="0CE5CAA5">
        <w:rPr>
          <w:rFonts w:ascii="Aptos" w:hAnsi="Aptos" w:eastAsia="Aptos" w:cs="Aptos"/>
          <w:color w:val="000000" w:themeColor="text1"/>
        </w:rPr>
        <w:t xml:space="preserve"> directas de prevención y fiscalización por parte del Ayuntamiento, asumiendo que la gestión no puede fragmentarse en las urbanizaciones, especialmente ante la necesaria y futura disolución de las </w:t>
      </w:r>
      <w:proofErr w:type="spellStart"/>
      <w:r w:rsidRPr="0CE5CAA5">
        <w:rPr>
          <w:rFonts w:ascii="Aptos" w:hAnsi="Aptos" w:eastAsia="Aptos" w:cs="Aptos"/>
          <w:color w:val="000000" w:themeColor="text1"/>
        </w:rPr>
        <w:t>EUCCs</w:t>
      </w:r>
      <w:proofErr w:type="spellEnd"/>
      <w:r w:rsidRPr="0CE5CAA5">
        <w:rPr>
          <w:rFonts w:ascii="Aptos" w:hAnsi="Aptos" w:eastAsia="Aptos" w:cs="Aptos"/>
          <w:color w:val="000000" w:themeColor="text1"/>
        </w:rPr>
        <w:t>.</w:t>
      </w:r>
    </w:p>
    <w:p w:rsidR="5272CD4E" w:rsidP="0CE5CAA5" w:rsidRDefault="5272CD4E" w14:paraId="5293546A" w14:textId="4B6D908C">
      <w:pPr>
        <w:pStyle w:val="Prrafodelista"/>
        <w:numPr>
          <w:ilvl w:val="0"/>
          <w:numId w:val="2"/>
        </w:numPr>
        <w:spacing w:after="0"/>
        <w:jc w:val="both"/>
        <w:rPr>
          <w:rFonts w:ascii="Aptos" w:hAnsi="Aptos" w:eastAsia="Aptos" w:cs="Aptos"/>
          <w:color w:val="000000" w:themeColor="text1"/>
        </w:rPr>
      </w:pPr>
      <w:r w:rsidRPr="0CE5CAA5">
        <w:rPr>
          <w:rFonts w:ascii="Aptos" w:hAnsi="Aptos" w:eastAsia="Aptos" w:cs="Aptos"/>
          <w:b/>
          <w:bCs/>
          <w:color w:val="000000" w:themeColor="text1"/>
        </w:rPr>
        <w:t>CREACIÓN</w:t>
      </w:r>
      <w:r w:rsidRPr="0CE5CAA5">
        <w:rPr>
          <w:rFonts w:ascii="Aptos" w:hAnsi="Aptos" w:eastAsia="Aptos" w:cs="Aptos"/>
          <w:color w:val="000000" w:themeColor="text1"/>
        </w:rPr>
        <w:t xml:space="preserve"> de una partida presupuestaria específica y suficiente en los presupuestos municipales destinada exclusivamente a la prevención de incendios e interfaz urbano-forestal.</w:t>
      </w:r>
    </w:p>
    <w:p w:rsidR="5272CD4E" w:rsidP="0CE5CAA5" w:rsidRDefault="5272CD4E" w14:paraId="0032E829" w14:textId="2738D0D1">
      <w:pPr>
        <w:pStyle w:val="Prrafodelista"/>
        <w:numPr>
          <w:ilvl w:val="0"/>
          <w:numId w:val="2"/>
        </w:numPr>
        <w:spacing w:after="0"/>
        <w:jc w:val="both"/>
        <w:rPr>
          <w:rFonts w:ascii="Aptos" w:hAnsi="Aptos" w:eastAsia="Aptos" w:cs="Aptos"/>
          <w:color w:val="000000" w:themeColor="text1"/>
        </w:rPr>
      </w:pPr>
      <w:r w:rsidRPr="0CE5CAA5">
        <w:rPr>
          <w:rFonts w:ascii="Aptos" w:hAnsi="Aptos" w:eastAsia="Aptos" w:cs="Aptos"/>
          <w:b/>
          <w:bCs/>
          <w:color w:val="000000" w:themeColor="text1"/>
        </w:rPr>
        <w:t>DISEÑO</w:t>
      </w:r>
      <w:r w:rsidRPr="0CE5CAA5">
        <w:rPr>
          <w:rFonts w:ascii="Aptos" w:hAnsi="Aptos" w:eastAsia="Aptos" w:cs="Aptos"/>
          <w:color w:val="000000" w:themeColor="text1"/>
        </w:rPr>
        <w:t xml:space="preserve"> de un plan continuo de formación e información a la población que incluya c</w:t>
      </w:r>
      <w:r w:rsidRPr="0CE5CAA5" w:rsidR="29BFE43C">
        <w:rPr>
          <w:rFonts w:ascii="Aptos" w:hAnsi="Aptos" w:eastAsia="Aptos" w:cs="Aptos"/>
          <w:color w:val="000000" w:themeColor="text1"/>
        </w:rPr>
        <w:t>ampañas</w:t>
      </w:r>
      <w:r w:rsidRPr="0CE5CAA5">
        <w:rPr>
          <w:rFonts w:ascii="Aptos" w:hAnsi="Aptos" w:eastAsia="Aptos" w:cs="Aptos"/>
          <w:color w:val="000000" w:themeColor="text1"/>
        </w:rPr>
        <w:t xml:space="preserve"> de concienciación y la realización periódica de simulacros de evacuación en las zonas de mayor riesgo.</w:t>
      </w:r>
    </w:p>
    <w:p w:rsidR="5272CD4E" w:rsidP="0CE5CAA5" w:rsidRDefault="5272CD4E" w14:paraId="2E2904A7" w14:textId="031F33B9">
      <w:pPr>
        <w:spacing w:before="240" w:after="240"/>
        <w:jc w:val="both"/>
      </w:pPr>
      <w:r w:rsidRPr="0CE5CAA5">
        <w:rPr>
          <w:rFonts w:ascii="Aptos" w:hAnsi="Aptos" w:eastAsia="Aptos" w:cs="Aptos"/>
          <w:color w:val="000000" w:themeColor="text1"/>
        </w:rPr>
        <w:t xml:space="preserve">En </w:t>
      </w:r>
      <w:proofErr w:type="spellStart"/>
      <w:r w:rsidRPr="0CE5CAA5">
        <w:rPr>
          <w:rFonts w:ascii="Aptos" w:hAnsi="Aptos" w:eastAsia="Aptos" w:cs="Aptos"/>
          <w:color w:val="000000" w:themeColor="text1"/>
        </w:rPr>
        <w:t>Valdemorillo</w:t>
      </w:r>
      <w:proofErr w:type="spellEnd"/>
      <w:r w:rsidRPr="0CE5CAA5">
        <w:rPr>
          <w:rFonts w:ascii="Aptos" w:hAnsi="Aptos" w:eastAsia="Aptos" w:cs="Aptos"/>
          <w:color w:val="000000" w:themeColor="text1"/>
        </w:rPr>
        <w:t xml:space="preserve">, a </w:t>
      </w:r>
      <w:r w:rsidRPr="0CE5CAA5">
        <w:rPr>
          <w:rFonts w:ascii="Aptos" w:hAnsi="Aptos" w:eastAsia="Aptos" w:cs="Aptos"/>
          <w:b/>
          <w:bCs/>
          <w:color w:val="000000" w:themeColor="text1"/>
        </w:rPr>
        <w:t>[Día]</w:t>
      </w:r>
      <w:r w:rsidRPr="0CE5CAA5">
        <w:rPr>
          <w:rFonts w:ascii="Aptos" w:hAnsi="Aptos" w:eastAsia="Aptos" w:cs="Aptos"/>
          <w:color w:val="000000" w:themeColor="text1"/>
        </w:rPr>
        <w:t xml:space="preserve"> de </w:t>
      </w:r>
      <w:r w:rsidRPr="0CE5CAA5">
        <w:rPr>
          <w:rFonts w:ascii="Aptos" w:hAnsi="Aptos" w:eastAsia="Aptos" w:cs="Aptos"/>
          <w:b/>
          <w:bCs/>
          <w:color w:val="000000" w:themeColor="text1"/>
        </w:rPr>
        <w:t>[Mes]</w:t>
      </w:r>
      <w:r w:rsidRPr="0CE5CAA5">
        <w:rPr>
          <w:rFonts w:ascii="Aptos" w:hAnsi="Aptos" w:eastAsia="Aptos" w:cs="Aptos"/>
          <w:color w:val="000000" w:themeColor="text1"/>
        </w:rPr>
        <w:t xml:space="preserve"> de </w:t>
      </w:r>
      <w:r w:rsidRPr="0CE5CAA5">
        <w:rPr>
          <w:rFonts w:ascii="Aptos" w:hAnsi="Aptos" w:eastAsia="Aptos" w:cs="Aptos"/>
          <w:b/>
          <w:bCs/>
          <w:color w:val="000000" w:themeColor="text1"/>
        </w:rPr>
        <w:t>[Año]</w:t>
      </w:r>
      <w:r w:rsidRPr="0CE5CAA5">
        <w:rPr>
          <w:rFonts w:ascii="Aptos" w:hAnsi="Aptos" w:eastAsia="Aptos" w:cs="Aptos"/>
          <w:color w:val="000000" w:themeColor="text1"/>
        </w:rPr>
        <w:t>.</w:t>
      </w:r>
    </w:p>
    <w:p w:rsidR="5272CD4E" w:rsidP="0CE5CAA5" w:rsidRDefault="209553B1" w14:paraId="351003AB" w14:textId="31DC35E5">
      <w:pPr>
        <w:spacing w:before="240" w:after="240"/>
        <w:jc w:val="both"/>
      </w:pPr>
      <w:r w:rsidRPr="209553B1">
        <w:rPr>
          <w:rFonts w:ascii="Aptos" w:hAnsi="Aptos" w:eastAsia="Aptos" w:cs="Aptos"/>
          <w:color w:val="000000" w:themeColor="text1"/>
        </w:rPr>
        <w:t xml:space="preserve">Fdo.: </w:t>
      </w:r>
      <w:r w:rsidRPr="209553B1">
        <w:rPr>
          <w:rFonts w:ascii="Aptos" w:hAnsi="Aptos" w:eastAsia="Aptos" w:cs="Aptos"/>
          <w:b/>
          <w:bCs/>
          <w:color w:val="000000" w:themeColor="text1"/>
        </w:rPr>
        <w:t>[Nombre]</w:t>
      </w:r>
    </w:p>
    <w:sectPr w:rsidR="5272CD4E">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rial"/>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DCED"/>
    <w:multiLevelType w:val="hybridMultilevel"/>
    <w:tmpl w:val="FFFFFFFF"/>
    <w:lvl w:ilvl="0" w:tplc="35683094">
      <w:start w:val="1"/>
      <w:numFmt w:val="bullet"/>
      <w:lvlText w:val=""/>
      <w:lvlJc w:val="left"/>
      <w:pPr>
        <w:ind w:left="720" w:hanging="360"/>
      </w:pPr>
      <w:rPr>
        <w:rFonts w:hint="default" w:ascii="Symbol" w:hAnsi="Symbol"/>
      </w:rPr>
    </w:lvl>
    <w:lvl w:ilvl="1" w:tplc="167CFC48">
      <w:start w:val="1"/>
      <w:numFmt w:val="bullet"/>
      <w:lvlText w:val="o"/>
      <w:lvlJc w:val="left"/>
      <w:pPr>
        <w:ind w:left="1440" w:hanging="360"/>
      </w:pPr>
      <w:rPr>
        <w:rFonts w:hint="default" w:ascii="Courier New" w:hAnsi="Courier New"/>
      </w:rPr>
    </w:lvl>
    <w:lvl w:ilvl="2" w:tplc="0AE08FD8">
      <w:start w:val="1"/>
      <w:numFmt w:val="bullet"/>
      <w:lvlText w:val=""/>
      <w:lvlJc w:val="left"/>
      <w:pPr>
        <w:ind w:left="2160" w:hanging="360"/>
      </w:pPr>
      <w:rPr>
        <w:rFonts w:hint="default" w:ascii="Wingdings" w:hAnsi="Wingdings"/>
      </w:rPr>
    </w:lvl>
    <w:lvl w:ilvl="3" w:tplc="D7A6A084">
      <w:start w:val="1"/>
      <w:numFmt w:val="bullet"/>
      <w:lvlText w:val=""/>
      <w:lvlJc w:val="left"/>
      <w:pPr>
        <w:ind w:left="2880" w:hanging="360"/>
      </w:pPr>
      <w:rPr>
        <w:rFonts w:hint="default" w:ascii="Symbol" w:hAnsi="Symbol"/>
      </w:rPr>
    </w:lvl>
    <w:lvl w:ilvl="4" w:tplc="80BC3204">
      <w:start w:val="1"/>
      <w:numFmt w:val="bullet"/>
      <w:lvlText w:val="o"/>
      <w:lvlJc w:val="left"/>
      <w:pPr>
        <w:ind w:left="3600" w:hanging="360"/>
      </w:pPr>
      <w:rPr>
        <w:rFonts w:hint="default" w:ascii="Courier New" w:hAnsi="Courier New"/>
      </w:rPr>
    </w:lvl>
    <w:lvl w:ilvl="5" w:tplc="482E9742">
      <w:start w:val="1"/>
      <w:numFmt w:val="bullet"/>
      <w:lvlText w:val=""/>
      <w:lvlJc w:val="left"/>
      <w:pPr>
        <w:ind w:left="4320" w:hanging="360"/>
      </w:pPr>
      <w:rPr>
        <w:rFonts w:hint="default" w:ascii="Wingdings" w:hAnsi="Wingdings"/>
      </w:rPr>
    </w:lvl>
    <w:lvl w:ilvl="6" w:tplc="588679D0">
      <w:start w:val="1"/>
      <w:numFmt w:val="bullet"/>
      <w:lvlText w:val=""/>
      <w:lvlJc w:val="left"/>
      <w:pPr>
        <w:ind w:left="5040" w:hanging="360"/>
      </w:pPr>
      <w:rPr>
        <w:rFonts w:hint="default" w:ascii="Symbol" w:hAnsi="Symbol"/>
      </w:rPr>
    </w:lvl>
    <w:lvl w:ilvl="7" w:tplc="9E0A8C98">
      <w:start w:val="1"/>
      <w:numFmt w:val="bullet"/>
      <w:lvlText w:val="o"/>
      <w:lvlJc w:val="left"/>
      <w:pPr>
        <w:ind w:left="5760" w:hanging="360"/>
      </w:pPr>
      <w:rPr>
        <w:rFonts w:hint="default" w:ascii="Courier New" w:hAnsi="Courier New"/>
      </w:rPr>
    </w:lvl>
    <w:lvl w:ilvl="8" w:tplc="1CE4B27A">
      <w:start w:val="1"/>
      <w:numFmt w:val="bullet"/>
      <w:lvlText w:val=""/>
      <w:lvlJc w:val="left"/>
      <w:pPr>
        <w:ind w:left="6480" w:hanging="360"/>
      </w:pPr>
      <w:rPr>
        <w:rFonts w:hint="default" w:ascii="Wingdings" w:hAnsi="Wingdings"/>
      </w:rPr>
    </w:lvl>
  </w:abstractNum>
  <w:abstractNum w:abstractNumId="1" w15:restartNumberingAfterBreak="0">
    <w:nsid w:val="175242EF"/>
    <w:multiLevelType w:val="hybridMultilevel"/>
    <w:tmpl w:val="FFFFFFFF"/>
    <w:lvl w:ilvl="0" w:tplc="7AEAE090">
      <w:start w:val="1"/>
      <w:numFmt w:val="bullet"/>
      <w:lvlText w:val=""/>
      <w:lvlJc w:val="left"/>
      <w:pPr>
        <w:ind w:left="360" w:hanging="360"/>
      </w:pPr>
      <w:rPr>
        <w:rFonts w:hint="default" w:ascii="Wingdings" w:hAnsi="Wingdings"/>
      </w:rPr>
    </w:lvl>
    <w:lvl w:ilvl="1" w:tplc="8C18E176">
      <w:start w:val="1"/>
      <w:numFmt w:val="bullet"/>
      <w:lvlText w:val="o"/>
      <w:lvlJc w:val="left"/>
      <w:pPr>
        <w:ind w:left="1080" w:hanging="360"/>
      </w:pPr>
      <w:rPr>
        <w:rFonts w:hint="default" w:ascii="Courier New" w:hAnsi="Courier New"/>
      </w:rPr>
    </w:lvl>
    <w:lvl w:ilvl="2" w:tplc="F95CC3F8">
      <w:start w:val="1"/>
      <w:numFmt w:val="bullet"/>
      <w:lvlText w:val=""/>
      <w:lvlJc w:val="left"/>
      <w:pPr>
        <w:ind w:left="1800" w:hanging="360"/>
      </w:pPr>
      <w:rPr>
        <w:rFonts w:hint="default" w:ascii="Wingdings" w:hAnsi="Wingdings"/>
      </w:rPr>
    </w:lvl>
    <w:lvl w:ilvl="3" w:tplc="A7C8216A">
      <w:start w:val="1"/>
      <w:numFmt w:val="bullet"/>
      <w:lvlText w:val=""/>
      <w:lvlJc w:val="left"/>
      <w:pPr>
        <w:ind w:left="2520" w:hanging="360"/>
      </w:pPr>
      <w:rPr>
        <w:rFonts w:hint="default" w:ascii="Symbol" w:hAnsi="Symbol"/>
      </w:rPr>
    </w:lvl>
    <w:lvl w:ilvl="4" w:tplc="49F4AA32">
      <w:start w:val="1"/>
      <w:numFmt w:val="bullet"/>
      <w:lvlText w:val="o"/>
      <w:lvlJc w:val="left"/>
      <w:pPr>
        <w:ind w:left="3240" w:hanging="360"/>
      </w:pPr>
      <w:rPr>
        <w:rFonts w:hint="default" w:ascii="Courier New" w:hAnsi="Courier New"/>
      </w:rPr>
    </w:lvl>
    <w:lvl w:ilvl="5" w:tplc="C84ED054">
      <w:start w:val="1"/>
      <w:numFmt w:val="bullet"/>
      <w:lvlText w:val=""/>
      <w:lvlJc w:val="left"/>
      <w:pPr>
        <w:ind w:left="3960" w:hanging="360"/>
      </w:pPr>
      <w:rPr>
        <w:rFonts w:hint="default" w:ascii="Wingdings" w:hAnsi="Wingdings"/>
      </w:rPr>
    </w:lvl>
    <w:lvl w:ilvl="6" w:tplc="A5C8701C">
      <w:start w:val="1"/>
      <w:numFmt w:val="bullet"/>
      <w:lvlText w:val=""/>
      <w:lvlJc w:val="left"/>
      <w:pPr>
        <w:ind w:left="4680" w:hanging="360"/>
      </w:pPr>
      <w:rPr>
        <w:rFonts w:hint="default" w:ascii="Symbol" w:hAnsi="Symbol"/>
      </w:rPr>
    </w:lvl>
    <w:lvl w:ilvl="7" w:tplc="6D5CCF22">
      <w:start w:val="1"/>
      <w:numFmt w:val="bullet"/>
      <w:lvlText w:val="o"/>
      <w:lvlJc w:val="left"/>
      <w:pPr>
        <w:ind w:left="5400" w:hanging="360"/>
      </w:pPr>
      <w:rPr>
        <w:rFonts w:hint="default" w:ascii="Courier New" w:hAnsi="Courier New"/>
      </w:rPr>
    </w:lvl>
    <w:lvl w:ilvl="8" w:tplc="F9D648A8">
      <w:start w:val="1"/>
      <w:numFmt w:val="bullet"/>
      <w:lvlText w:val=""/>
      <w:lvlJc w:val="left"/>
      <w:pPr>
        <w:ind w:left="6120" w:hanging="360"/>
      </w:pPr>
      <w:rPr>
        <w:rFonts w:hint="default" w:ascii="Wingdings" w:hAnsi="Wingdings"/>
      </w:rPr>
    </w:lvl>
  </w:abstractNum>
  <w:abstractNum w:abstractNumId="2" w15:restartNumberingAfterBreak="0">
    <w:nsid w:val="17D7DE94"/>
    <w:multiLevelType w:val="hybridMultilevel"/>
    <w:tmpl w:val="FFFFFFFF"/>
    <w:lvl w:ilvl="0" w:tplc="64B4DF1C">
      <w:start w:val="1"/>
      <w:numFmt w:val="bullet"/>
      <w:lvlText w:val=""/>
      <w:lvlJc w:val="left"/>
      <w:pPr>
        <w:ind w:left="720" w:hanging="360"/>
      </w:pPr>
      <w:rPr>
        <w:rFonts w:hint="default" w:ascii="Symbol" w:hAnsi="Symbol"/>
      </w:rPr>
    </w:lvl>
    <w:lvl w:ilvl="1" w:tplc="C0064FAC">
      <w:start w:val="1"/>
      <w:numFmt w:val="bullet"/>
      <w:lvlText w:val="o"/>
      <w:lvlJc w:val="left"/>
      <w:pPr>
        <w:ind w:left="1440" w:hanging="360"/>
      </w:pPr>
      <w:rPr>
        <w:rFonts w:hint="default" w:ascii="Courier New" w:hAnsi="Courier New"/>
      </w:rPr>
    </w:lvl>
    <w:lvl w:ilvl="2" w:tplc="F15C20C4">
      <w:start w:val="1"/>
      <w:numFmt w:val="bullet"/>
      <w:lvlText w:val=""/>
      <w:lvlJc w:val="left"/>
      <w:pPr>
        <w:ind w:left="2160" w:hanging="360"/>
      </w:pPr>
      <w:rPr>
        <w:rFonts w:hint="default" w:ascii="Wingdings" w:hAnsi="Wingdings"/>
      </w:rPr>
    </w:lvl>
    <w:lvl w:ilvl="3" w:tplc="5B8C65AE">
      <w:start w:val="1"/>
      <w:numFmt w:val="bullet"/>
      <w:lvlText w:val=""/>
      <w:lvlJc w:val="left"/>
      <w:pPr>
        <w:ind w:left="2880" w:hanging="360"/>
      </w:pPr>
      <w:rPr>
        <w:rFonts w:hint="default" w:ascii="Symbol" w:hAnsi="Symbol"/>
      </w:rPr>
    </w:lvl>
    <w:lvl w:ilvl="4" w:tplc="485AF7B4">
      <w:start w:val="1"/>
      <w:numFmt w:val="bullet"/>
      <w:lvlText w:val="o"/>
      <w:lvlJc w:val="left"/>
      <w:pPr>
        <w:ind w:left="3600" w:hanging="360"/>
      </w:pPr>
      <w:rPr>
        <w:rFonts w:hint="default" w:ascii="Courier New" w:hAnsi="Courier New"/>
      </w:rPr>
    </w:lvl>
    <w:lvl w:ilvl="5" w:tplc="7062D28C">
      <w:start w:val="1"/>
      <w:numFmt w:val="bullet"/>
      <w:lvlText w:val=""/>
      <w:lvlJc w:val="left"/>
      <w:pPr>
        <w:ind w:left="4320" w:hanging="360"/>
      </w:pPr>
      <w:rPr>
        <w:rFonts w:hint="default" w:ascii="Wingdings" w:hAnsi="Wingdings"/>
      </w:rPr>
    </w:lvl>
    <w:lvl w:ilvl="6" w:tplc="F8824E96">
      <w:start w:val="1"/>
      <w:numFmt w:val="bullet"/>
      <w:lvlText w:val=""/>
      <w:lvlJc w:val="left"/>
      <w:pPr>
        <w:ind w:left="5040" w:hanging="360"/>
      </w:pPr>
      <w:rPr>
        <w:rFonts w:hint="default" w:ascii="Symbol" w:hAnsi="Symbol"/>
      </w:rPr>
    </w:lvl>
    <w:lvl w:ilvl="7" w:tplc="2C9A55DA">
      <w:start w:val="1"/>
      <w:numFmt w:val="bullet"/>
      <w:lvlText w:val="o"/>
      <w:lvlJc w:val="left"/>
      <w:pPr>
        <w:ind w:left="5760" w:hanging="360"/>
      </w:pPr>
      <w:rPr>
        <w:rFonts w:hint="default" w:ascii="Courier New" w:hAnsi="Courier New"/>
      </w:rPr>
    </w:lvl>
    <w:lvl w:ilvl="8" w:tplc="EBB8B734">
      <w:start w:val="1"/>
      <w:numFmt w:val="bullet"/>
      <w:lvlText w:val=""/>
      <w:lvlJc w:val="left"/>
      <w:pPr>
        <w:ind w:left="6480" w:hanging="360"/>
      </w:pPr>
      <w:rPr>
        <w:rFonts w:hint="default" w:ascii="Wingdings" w:hAnsi="Wingdings"/>
      </w:rPr>
    </w:lvl>
  </w:abstractNum>
  <w:abstractNum w:abstractNumId="3" w15:restartNumberingAfterBreak="0">
    <w:nsid w:val="192931FC"/>
    <w:multiLevelType w:val="hybridMultilevel"/>
    <w:tmpl w:val="FFFFFFFF"/>
    <w:lvl w:ilvl="0" w:tplc="87AA173C">
      <w:start w:val="1"/>
      <w:numFmt w:val="decimal"/>
      <w:lvlText w:val="%1."/>
      <w:lvlJc w:val="left"/>
      <w:pPr>
        <w:ind w:left="720" w:hanging="360"/>
      </w:pPr>
    </w:lvl>
    <w:lvl w:ilvl="1" w:tplc="961415C4">
      <w:start w:val="1"/>
      <w:numFmt w:val="lowerLetter"/>
      <w:lvlText w:val="%2."/>
      <w:lvlJc w:val="left"/>
      <w:pPr>
        <w:ind w:left="1440" w:hanging="360"/>
      </w:pPr>
    </w:lvl>
    <w:lvl w:ilvl="2" w:tplc="7654F836">
      <w:start w:val="1"/>
      <w:numFmt w:val="lowerRoman"/>
      <w:lvlText w:val="%3."/>
      <w:lvlJc w:val="right"/>
      <w:pPr>
        <w:ind w:left="2160" w:hanging="180"/>
      </w:pPr>
    </w:lvl>
    <w:lvl w:ilvl="3" w:tplc="E8F23ADE">
      <w:start w:val="1"/>
      <w:numFmt w:val="decimal"/>
      <w:lvlText w:val="%4."/>
      <w:lvlJc w:val="left"/>
      <w:pPr>
        <w:ind w:left="2880" w:hanging="360"/>
      </w:pPr>
    </w:lvl>
    <w:lvl w:ilvl="4" w:tplc="B14C4FC4">
      <w:start w:val="1"/>
      <w:numFmt w:val="lowerLetter"/>
      <w:lvlText w:val="%5."/>
      <w:lvlJc w:val="left"/>
      <w:pPr>
        <w:ind w:left="3600" w:hanging="360"/>
      </w:pPr>
    </w:lvl>
    <w:lvl w:ilvl="5" w:tplc="71FEBA3E">
      <w:start w:val="1"/>
      <w:numFmt w:val="lowerRoman"/>
      <w:lvlText w:val="%6."/>
      <w:lvlJc w:val="right"/>
      <w:pPr>
        <w:ind w:left="4320" w:hanging="180"/>
      </w:pPr>
    </w:lvl>
    <w:lvl w:ilvl="6" w:tplc="9042DBB6">
      <w:start w:val="1"/>
      <w:numFmt w:val="decimal"/>
      <w:lvlText w:val="%7."/>
      <w:lvlJc w:val="left"/>
      <w:pPr>
        <w:ind w:left="5040" w:hanging="360"/>
      </w:pPr>
    </w:lvl>
    <w:lvl w:ilvl="7" w:tplc="70EEF7F6">
      <w:start w:val="1"/>
      <w:numFmt w:val="lowerLetter"/>
      <w:lvlText w:val="%8."/>
      <w:lvlJc w:val="left"/>
      <w:pPr>
        <w:ind w:left="5760" w:hanging="360"/>
      </w:pPr>
    </w:lvl>
    <w:lvl w:ilvl="8" w:tplc="32822CFC">
      <w:start w:val="1"/>
      <w:numFmt w:val="lowerRoman"/>
      <w:lvlText w:val="%9."/>
      <w:lvlJc w:val="right"/>
      <w:pPr>
        <w:ind w:left="6480" w:hanging="180"/>
      </w:pPr>
    </w:lvl>
  </w:abstractNum>
  <w:abstractNum w:abstractNumId="4" w15:restartNumberingAfterBreak="0">
    <w:nsid w:val="1D743504"/>
    <w:multiLevelType w:val="hybridMultilevel"/>
    <w:tmpl w:val="FFFFFFFF"/>
    <w:lvl w:ilvl="0" w:tplc="AF3AB462">
      <w:start w:val="1"/>
      <w:numFmt w:val="bullet"/>
      <w:lvlText w:val=""/>
      <w:lvlJc w:val="left"/>
      <w:pPr>
        <w:ind w:left="720" w:hanging="360"/>
      </w:pPr>
      <w:rPr>
        <w:rFonts w:hint="default" w:ascii="Symbol" w:hAnsi="Symbol"/>
      </w:rPr>
    </w:lvl>
    <w:lvl w:ilvl="1" w:tplc="967CA89E">
      <w:start w:val="1"/>
      <w:numFmt w:val="bullet"/>
      <w:lvlText w:val="o"/>
      <w:lvlJc w:val="left"/>
      <w:pPr>
        <w:ind w:left="1440" w:hanging="360"/>
      </w:pPr>
      <w:rPr>
        <w:rFonts w:hint="default" w:ascii="Courier New" w:hAnsi="Courier New"/>
      </w:rPr>
    </w:lvl>
    <w:lvl w:ilvl="2" w:tplc="25AA7870">
      <w:start w:val="1"/>
      <w:numFmt w:val="bullet"/>
      <w:lvlText w:val=""/>
      <w:lvlJc w:val="left"/>
      <w:pPr>
        <w:ind w:left="2160" w:hanging="360"/>
      </w:pPr>
      <w:rPr>
        <w:rFonts w:hint="default" w:ascii="Wingdings" w:hAnsi="Wingdings"/>
      </w:rPr>
    </w:lvl>
    <w:lvl w:ilvl="3" w:tplc="CEFC2B08">
      <w:start w:val="1"/>
      <w:numFmt w:val="bullet"/>
      <w:lvlText w:val=""/>
      <w:lvlJc w:val="left"/>
      <w:pPr>
        <w:ind w:left="2880" w:hanging="360"/>
      </w:pPr>
      <w:rPr>
        <w:rFonts w:hint="default" w:ascii="Symbol" w:hAnsi="Symbol"/>
      </w:rPr>
    </w:lvl>
    <w:lvl w:ilvl="4" w:tplc="22B0403C">
      <w:start w:val="1"/>
      <w:numFmt w:val="bullet"/>
      <w:lvlText w:val="o"/>
      <w:lvlJc w:val="left"/>
      <w:pPr>
        <w:ind w:left="3600" w:hanging="360"/>
      </w:pPr>
      <w:rPr>
        <w:rFonts w:hint="default" w:ascii="Courier New" w:hAnsi="Courier New"/>
      </w:rPr>
    </w:lvl>
    <w:lvl w:ilvl="5" w:tplc="CCDEE4F4">
      <w:start w:val="1"/>
      <w:numFmt w:val="bullet"/>
      <w:lvlText w:val=""/>
      <w:lvlJc w:val="left"/>
      <w:pPr>
        <w:ind w:left="4320" w:hanging="360"/>
      </w:pPr>
      <w:rPr>
        <w:rFonts w:hint="default" w:ascii="Wingdings" w:hAnsi="Wingdings"/>
      </w:rPr>
    </w:lvl>
    <w:lvl w:ilvl="6" w:tplc="1506C8B4">
      <w:start w:val="1"/>
      <w:numFmt w:val="bullet"/>
      <w:lvlText w:val=""/>
      <w:lvlJc w:val="left"/>
      <w:pPr>
        <w:ind w:left="5040" w:hanging="360"/>
      </w:pPr>
      <w:rPr>
        <w:rFonts w:hint="default" w:ascii="Symbol" w:hAnsi="Symbol"/>
      </w:rPr>
    </w:lvl>
    <w:lvl w:ilvl="7" w:tplc="33C2266E">
      <w:start w:val="1"/>
      <w:numFmt w:val="bullet"/>
      <w:lvlText w:val="o"/>
      <w:lvlJc w:val="left"/>
      <w:pPr>
        <w:ind w:left="5760" w:hanging="360"/>
      </w:pPr>
      <w:rPr>
        <w:rFonts w:hint="default" w:ascii="Courier New" w:hAnsi="Courier New"/>
      </w:rPr>
    </w:lvl>
    <w:lvl w:ilvl="8" w:tplc="957E84E2">
      <w:start w:val="1"/>
      <w:numFmt w:val="bullet"/>
      <w:lvlText w:val=""/>
      <w:lvlJc w:val="left"/>
      <w:pPr>
        <w:ind w:left="6480" w:hanging="360"/>
      </w:pPr>
      <w:rPr>
        <w:rFonts w:hint="default" w:ascii="Wingdings" w:hAnsi="Wingdings"/>
      </w:rPr>
    </w:lvl>
  </w:abstractNum>
  <w:abstractNum w:abstractNumId="5" w15:restartNumberingAfterBreak="0">
    <w:nsid w:val="1F6F4A1F"/>
    <w:multiLevelType w:val="hybridMultilevel"/>
    <w:tmpl w:val="FFFFFFFF"/>
    <w:lvl w:ilvl="0" w:tplc="49F4AD84">
      <w:start w:val="1"/>
      <w:numFmt w:val="bullet"/>
      <w:lvlText w:val=""/>
      <w:lvlJc w:val="left"/>
      <w:pPr>
        <w:ind w:left="720" w:hanging="360"/>
      </w:pPr>
      <w:rPr>
        <w:rFonts w:hint="default" w:ascii="Symbol" w:hAnsi="Symbol"/>
      </w:rPr>
    </w:lvl>
    <w:lvl w:ilvl="1" w:tplc="3D986782">
      <w:start w:val="1"/>
      <w:numFmt w:val="bullet"/>
      <w:lvlText w:val="o"/>
      <w:lvlJc w:val="left"/>
      <w:pPr>
        <w:ind w:left="1440" w:hanging="360"/>
      </w:pPr>
      <w:rPr>
        <w:rFonts w:hint="default" w:ascii="Courier New" w:hAnsi="Courier New"/>
      </w:rPr>
    </w:lvl>
    <w:lvl w:ilvl="2" w:tplc="65CE2FCE">
      <w:start w:val="1"/>
      <w:numFmt w:val="bullet"/>
      <w:lvlText w:val=""/>
      <w:lvlJc w:val="left"/>
      <w:pPr>
        <w:ind w:left="2160" w:hanging="360"/>
      </w:pPr>
      <w:rPr>
        <w:rFonts w:hint="default" w:ascii="Wingdings" w:hAnsi="Wingdings"/>
      </w:rPr>
    </w:lvl>
    <w:lvl w:ilvl="3" w:tplc="4DF059B8">
      <w:start w:val="1"/>
      <w:numFmt w:val="bullet"/>
      <w:lvlText w:val=""/>
      <w:lvlJc w:val="left"/>
      <w:pPr>
        <w:ind w:left="2880" w:hanging="360"/>
      </w:pPr>
      <w:rPr>
        <w:rFonts w:hint="default" w:ascii="Symbol" w:hAnsi="Symbol"/>
      </w:rPr>
    </w:lvl>
    <w:lvl w:ilvl="4" w:tplc="7B20F6E0">
      <w:start w:val="1"/>
      <w:numFmt w:val="bullet"/>
      <w:lvlText w:val="o"/>
      <w:lvlJc w:val="left"/>
      <w:pPr>
        <w:ind w:left="3600" w:hanging="360"/>
      </w:pPr>
      <w:rPr>
        <w:rFonts w:hint="default" w:ascii="Courier New" w:hAnsi="Courier New"/>
      </w:rPr>
    </w:lvl>
    <w:lvl w:ilvl="5" w:tplc="B2864964">
      <w:start w:val="1"/>
      <w:numFmt w:val="bullet"/>
      <w:lvlText w:val=""/>
      <w:lvlJc w:val="left"/>
      <w:pPr>
        <w:ind w:left="4320" w:hanging="360"/>
      </w:pPr>
      <w:rPr>
        <w:rFonts w:hint="default" w:ascii="Wingdings" w:hAnsi="Wingdings"/>
      </w:rPr>
    </w:lvl>
    <w:lvl w:ilvl="6" w:tplc="0B1443DA">
      <w:start w:val="1"/>
      <w:numFmt w:val="bullet"/>
      <w:lvlText w:val=""/>
      <w:lvlJc w:val="left"/>
      <w:pPr>
        <w:ind w:left="5040" w:hanging="360"/>
      </w:pPr>
      <w:rPr>
        <w:rFonts w:hint="default" w:ascii="Symbol" w:hAnsi="Symbol"/>
      </w:rPr>
    </w:lvl>
    <w:lvl w:ilvl="7" w:tplc="6ABE9542">
      <w:start w:val="1"/>
      <w:numFmt w:val="bullet"/>
      <w:lvlText w:val="o"/>
      <w:lvlJc w:val="left"/>
      <w:pPr>
        <w:ind w:left="5760" w:hanging="360"/>
      </w:pPr>
      <w:rPr>
        <w:rFonts w:hint="default" w:ascii="Courier New" w:hAnsi="Courier New"/>
      </w:rPr>
    </w:lvl>
    <w:lvl w:ilvl="8" w:tplc="86865F18">
      <w:start w:val="1"/>
      <w:numFmt w:val="bullet"/>
      <w:lvlText w:val=""/>
      <w:lvlJc w:val="left"/>
      <w:pPr>
        <w:ind w:left="6480" w:hanging="360"/>
      </w:pPr>
      <w:rPr>
        <w:rFonts w:hint="default" w:ascii="Wingdings" w:hAnsi="Wingdings"/>
      </w:rPr>
    </w:lvl>
  </w:abstractNum>
  <w:abstractNum w:abstractNumId="6" w15:restartNumberingAfterBreak="0">
    <w:nsid w:val="3D25D8F9"/>
    <w:multiLevelType w:val="hybridMultilevel"/>
    <w:tmpl w:val="FFFFFFFF"/>
    <w:lvl w:ilvl="0" w:tplc="7D769B32">
      <w:start w:val="1"/>
      <w:numFmt w:val="decimal"/>
      <w:lvlText w:val="%1."/>
      <w:lvlJc w:val="left"/>
      <w:pPr>
        <w:ind w:left="720" w:hanging="360"/>
      </w:pPr>
    </w:lvl>
    <w:lvl w:ilvl="1" w:tplc="4C1E7824">
      <w:start w:val="1"/>
      <w:numFmt w:val="lowerLetter"/>
      <w:lvlText w:val="%2."/>
      <w:lvlJc w:val="left"/>
      <w:pPr>
        <w:ind w:left="1440" w:hanging="360"/>
      </w:pPr>
    </w:lvl>
    <w:lvl w:ilvl="2" w:tplc="A27C219C">
      <w:start w:val="1"/>
      <w:numFmt w:val="lowerRoman"/>
      <w:lvlText w:val="%3."/>
      <w:lvlJc w:val="right"/>
      <w:pPr>
        <w:ind w:left="2160" w:hanging="180"/>
      </w:pPr>
    </w:lvl>
    <w:lvl w:ilvl="3" w:tplc="DB528F26">
      <w:start w:val="1"/>
      <w:numFmt w:val="decimal"/>
      <w:lvlText w:val="%4."/>
      <w:lvlJc w:val="left"/>
      <w:pPr>
        <w:ind w:left="2880" w:hanging="360"/>
      </w:pPr>
    </w:lvl>
    <w:lvl w:ilvl="4" w:tplc="36002C3C">
      <w:start w:val="1"/>
      <w:numFmt w:val="lowerLetter"/>
      <w:lvlText w:val="%5."/>
      <w:lvlJc w:val="left"/>
      <w:pPr>
        <w:ind w:left="3600" w:hanging="360"/>
      </w:pPr>
    </w:lvl>
    <w:lvl w:ilvl="5" w:tplc="44FCD8A0">
      <w:start w:val="1"/>
      <w:numFmt w:val="lowerRoman"/>
      <w:lvlText w:val="%6."/>
      <w:lvlJc w:val="right"/>
      <w:pPr>
        <w:ind w:left="4320" w:hanging="180"/>
      </w:pPr>
    </w:lvl>
    <w:lvl w:ilvl="6" w:tplc="297620B0">
      <w:start w:val="1"/>
      <w:numFmt w:val="decimal"/>
      <w:lvlText w:val="%7."/>
      <w:lvlJc w:val="left"/>
      <w:pPr>
        <w:ind w:left="5040" w:hanging="360"/>
      </w:pPr>
    </w:lvl>
    <w:lvl w:ilvl="7" w:tplc="5C3A9C7E">
      <w:start w:val="1"/>
      <w:numFmt w:val="lowerLetter"/>
      <w:lvlText w:val="%8."/>
      <w:lvlJc w:val="left"/>
      <w:pPr>
        <w:ind w:left="5760" w:hanging="360"/>
      </w:pPr>
    </w:lvl>
    <w:lvl w:ilvl="8" w:tplc="F78677B2">
      <w:start w:val="1"/>
      <w:numFmt w:val="lowerRoman"/>
      <w:lvlText w:val="%9."/>
      <w:lvlJc w:val="right"/>
      <w:pPr>
        <w:ind w:left="6480" w:hanging="180"/>
      </w:pPr>
    </w:lvl>
  </w:abstractNum>
  <w:abstractNum w:abstractNumId="7" w15:restartNumberingAfterBreak="0">
    <w:nsid w:val="3E26AB73"/>
    <w:multiLevelType w:val="hybridMultilevel"/>
    <w:tmpl w:val="FFFFFFFF"/>
    <w:lvl w:ilvl="0" w:tplc="8BB63F94">
      <w:start w:val="1"/>
      <w:numFmt w:val="decimal"/>
      <w:lvlText w:val="%1."/>
      <w:lvlJc w:val="left"/>
      <w:pPr>
        <w:ind w:left="360" w:hanging="360"/>
      </w:pPr>
    </w:lvl>
    <w:lvl w:ilvl="1" w:tplc="660083A8">
      <w:start w:val="1"/>
      <w:numFmt w:val="lowerLetter"/>
      <w:lvlText w:val="%2."/>
      <w:lvlJc w:val="left"/>
      <w:pPr>
        <w:ind w:left="1080" w:hanging="360"/>
      </w:pPr>
    </w:lvl>
    <w:lvl w:ilvl="2" w:tplc="2788FBA0">
      <w:start w:val="1"/>
      <w:numFmt w:val="lowerRoman"/>
      <w:lvlText w:val="%3."/>
      <w:lvlJc w:val="right"/>
      <w:pPr>
        <w:ind w:left="1800" w:hanging="180"/>
      </w:pPr>
    </w:lvl>
    <w:lvl w:ilvl="3" w:tplc="EAC65E88">
      <w:start w:val="1"/>
      <w:numFmt w:val="decimal"/>
      <w:lvlText w:val="%4."/>
      <w:lvlJc w:val="left"/>
      <w:pPr>
        <w:ind w:left="2520" w:hanging="360"/>
      </w:pPr>
    </w:lvl>
    <w:lvl w:ilvl="4" w:tplc="1420708A">
      <w:start w:val="1"/>
      <w:numFmt w:val="lowerLetter"/>
      <w:lvlText w:val="%5."/>
      <w:lvlJc w:val="left"/>
      <w:pPr>
        <w:ind w:left="3240" w:hanging="360"/>
      </w:pPr>
    </w:lvl>
    <w:lvl w:ilvl="5" w:tplc="BDA26754">
      <w:start w:val="1"/>
      <w:numFmt w:val="lowerRoman"/>
      <w:lvlText w:val="%6."/>
      <w:lvlJc w:val="right"/>
      <w:pPr>
        <w:ind w:left="3960" w:hanging="180"/>
      </w:pPr>
    </w:lvl>
    <w:lvl w:ilvl="6" w:tplc="784803FE">
      <w:start w:val="1"/>
      <w:numFmt w:val="decimal"/>
      <w:lvlText w:val="%7."/>
      <w:lvlJc w:val="left"/>
      <w:pPr>
        <w:ind w:left="4680" w:hanging="360"/>
      </w:pPr>
    </w:lvl>
    <w:lvl w:ilvl="7" w:tplc="8D6612D8">
      <w:start w:val="1"/>
      <w:numFmt w:val="lowerLetter"/>
      <w:lvlText w:val="%8."/>
      <w:lvlJc w:val="left"/>
      <w:pPr>
        <w:ind w:left="5400" w:hanging="360"/>
      </w:pPr>
    </w:lvl>
    <w:lvl w:ilvl="8" w:tplc="28828614">
      <w:start w:val="1"/>
      <w:numFmt w:val="lowerRoman"/>
      <w:lvlText w:val="%9."/>
      <w:lvlJc w:val="right"/>
      <w:pPr>
        <w:ind w:left="6120" w:hanging="180"/>
      </w:pPr>
    </w:lvl>
  </w:abstractNum>
  <w:abstractNum w:abstractNumId="8" w15:restartNumberingAfterBreak="0">
    <w:nsid w:val="57464D81"/>
    <w:multiLevelType w:val="hybridMultilevel"/>
    <w:tmpl w:val="FFFFFFFF"/>
    <w:lvl w:ilvl="0" w:tplc="5AEEEE34">
      <w:start w:val="1"/>
      <w:numFmt w:val="bullet"/>
      <w:lvlText w:val=""/>
      <w:lvlJc w:val="left"/>
      <w:pPr>
        <w:ind w:left="720" w:hanging="360"/>
      </w:pPr>
      <w:rPr>
        <w:rFonts w:hint="default" w:ascii="Symbol" w:hAnsi="Symbol"/>
      </w:rPr>
    </w:lvl>
    <w:lvl w:ilvl="1" w:tplc="D92281D0">
      <w:start w:val="1"/>
      <w:numFmt w:val="bullet"/>
      <w:lvlText w:val="o"/>
      <w:lvlJc w:val="left"/>
      <w:pPr>
        <w:ind w:left="1440" w:hanging="360"/>
      </w:pPr>
      <w:rPr>
        <w:rFonts w:hint="default" w:ascii="Courier New" w:hAnsi="Courier New"/>
      </w:rPr>
    </w:lvl>
    <w:lvl w:ilvl="2" w:tplc="84A06E7A">
      <w:start w:val="1"/>
      <w:numFmt w:val="bullet"/>
      <w:lvlText w:val=""/>
      <w:lvlJc w:val="left"/>
      <w:pPr>
        <w:ind w:left="2160" w:hanging="360"/>
      </w:pPr>
      <w:rPr>
        <w:rFonts w:hint="default" w:ascii="Wingdings" w:hAnsi="Wingdings"/>
      </w:rPr>
    </w:lvl>
    <w:lvl w:ilvl="3" w:tplc="A6A0DE0A">
      <w:start w:val="1"/>
      <w:numFmt w:val="bullet"/>
      <w:lvlText w:val=""/>
      <w:lvlJc w:val="left"/>
      <w:pPr>
        <w:ind w:left="2880" w:hanging="360"/>
      </w:pPr>
      <w:rPr>
        <w:rFonts w:hint="default" w:ascii="Symbol" w:hAnsi="Symbol"/>
      </w:rPr>
    </w:lvl>
    <w:lvl w:ilvl="4" w:tplc="A5808CFA">
      <w:start w:val="1"/>
      <w:numFmt w:val="bullet"/>
      <w:lvlText w:val="o"/>
      <w:lvlJc w:val="left"/>
      <w:pPr>
        <w:ind w:left="3600" w:hanging="360"/>
      </w:pPr>
      <w:rPr>
        <w:rFonts w:hint="default" w:ascii="Courier New" w:hAnsi="Courier New"/>
      </w:rPr>
    </w:lvl>
    <w:lvl w:ilvl="5" w:tplc="D72402C6">
      <w:start w:val="1"/>
      <w:numFmt w:val="bullet"/>
      <w:lvlText w:val=""/>
      <w:lvlJc w:val="left"/>
      <w:pPr>
        <w:ind w:left="4320" w:hanging="360"/>
      </w:pPr>
      <w:rPr>
        <w:rFonts w:hint="default" w:ascii="Wingdings" w:hAnsi="Wingdings"/>
      </w:rPr>
    </w:lvl>
    <w:lvl w:ilvl="6" w:tplc="DD36F5BE">
      <w:start w:val="1"/>
      <w:numFmt w:val="bullet"/>
      <w:lvlText w:val=""/>
      <w:lvlJc w:val="left"/>
      <w:pPr>
        <w:ind w:left="5040" w:hanging="360"/>
      </w:pPr>
      <w:rPr>
        <w:rFonts w:hint="default" w:ascii="Symbol" w:hAnsi="Symbol"/>
      </w:rPr>
    </w:lvl>
    <w:lvl w:ilvl="7" w:tplc="36187F18">
      <w:start w:val="1"/>
      <w:numFmt w:val="bullet"/>
      <w:lvlText w:val="o"/>
      <w:lvlJc w:val="left"/>
      <w:pPr>
        <w:ind w:left="5760" w:hanging="360"/>
      </w:pPr>
      <w:rPr>
        <w:rFonts w:hint="default" w:ascii="Courier New" w:hAnsi="Courier New"/>
      </w:rPr>
    </w:lvl>
    <w:lvl w:ilvl="8" w:tplc="1EA6360C">
      <w:start w:val="1"/>
      <w:numFmt w:val="bullet"/>
      <w:lvlText w:val=""/>
      <w:lvlJc w:val="left"/>
      <w:pPr>
        <w:ind w:left="6480" w:hanging="360"/>
      </w:pPr>
      <w:rPr>
        <w:rFonts w:hint="default" w:ascii="Wingdings" w:hAnsi="Wingdings"/>
      </w:rPr>
    </w:lvl>
  </w:abstractNum>
  <w:abstractNum w:abstractNumId="9" w15:restartNumberingAfterBreak="0">
    <w:nsid w:val="602A6C89"/>
    <w:multiLevelType w:val="hybridMultilevel"/>
    <w:tmpl w:val="FFFFFFFF"/>
    <w:lvl w:ilvl="0" w:tplc="BF76B85C">
      <w:start w:val="1"/>
      <w:numFmt w:val="bullet"/>
      <w:lvlText w:val=""/>
      <w:lvlJc w:val="left"/>
      <w:pPr>
        <w:ind w:left="720" w:hanging="360"/>
      </w:pPr>
      <w:rPr>
        <w:rFonts w:hint="default" w:ascii="Symbol" w:hAnsi="Symbol"/>
      </w:rPr>
    </w:lvl>
    <w:lvl w:ilvl="1" w:tplc="21842D48">
      <w:start w:val="1"/>
      <w:numFmt w:val="bullet"/>
      <w:lvlText w:val=""/>
      <w:lvlJc w:val="left"/>
      <w:pPr>
        <w:ind w:left="1440" w:hanging="360"/>
      </w:pPr>
      <w:rPr>
        <w:rFonts w:hint="default" w:ascii="Symbol" w:hAnsi="Symbol"/>
      </w:rPr>
    </w:lvl>
    <w:lvl w:ilvl="2" w:tplc="85DA707E">
      <w:start w:val="1"/>
      <w:numFmt w:val="bullet"/>
      <w:lvlText w:val=""/>
      <w:lvlJc w:val="left"/>
      <w:pPr>
        <w:ind w:left="2160" w:hanging="360"/>
      </w:pPr>
      <w:rPr>
        <w:rFonts w:hint="default" w:ascii="Wingdings" w:hAnsi="Wingdings"/>
      </w:rPr>
    </w:lvl>
    <w:lvl w:ilvl="3" w:tplc="133E9900">
      <w:start w:val="1"/>
      <w:numFmt w:val="bullet"/>
      <w:lvlText w:val=""/>
      <w:lvlJc w:val="left"/>
      <w:pPr>
        <w:ind w:left="2880" w:hanging="360"/>
      </w:pPr>
      <w:rPr>
        <w:rFonts w:hint="default" w:ascii="Symbol" w:hAnsi="Symbol"/>
      </w:rPr>
    </w:lvl>
    <w:lvl w:ilvl="4" w:tplc="30C45E54">
      <w:start w:val="1"/>
      <w:numFmt w:val="bullet"/>
      <w:lvlText w:val="o"/>
      <w:lvlJc w:val="left"/>
      <w:pPr>
        <w:ind w:left="3600" w:hanging="360"/>
      </w:pPr>
      <w:rPr>
        <w:rFonts w:hint="default" w:ascii="Courier New" w:hAnsi="Courier New"/>
      </w:rPr>
    </w:lvl>
    <w:lvl w:ilvl="5" w:tplc="17AEEC38">
      <w:start w:val="1"/>
      <w:numFmt w:val="bullet"/>
      <w:lvlText w:val=""/>
      <w:lvlJc w:val="left"/>
      <w:pPr>
        <w:ind w:left="4320" w:hanging="360"/>
      </w:pPr>
      <w:rPr>
        <w:rFonts w:hint="default" w:ascii="Wingdings" w:hAnsi="Wingdings"/>
      </w:rPr>
    </w:lvl>
    <w:lvl w:ilvl="6" w:tplc="E62A57C4">
      <w:start w:val="1"/>
      <w:numFmt w:val="bullet"/>
      <w:lvlText w:val=""/>
      <w:lvlJc w:val="left"/>
      <w:pPr>
        <w:ind w:left="5040" w:hanging="360"/>
      </w:pPr>
      <w:rPr>
        <w:rFonts w:hint="default" w:ascii="Symbol" w:hAnsi="Symbol"/>
      </w:rPr>
    </w:lvl>
    <w:lvl w:ilvl="7" w:tplc="95E86C28">
      <w:start w:val="1"/>
      <w:numFmt w:val="bullet"/>
      <w:lvlText w:val="o"/>
      <w:lvlJc w:val="left"/>
      <w:pPr>
        <w:ind w:left="5760" w:hanging="360"/>
      </w:pPr>
      <w:rPr>
        <w:rFonts w:hint="default" w:ascii="Courier New" w:hAnsi="Courier New"/>
      </w:rPr>
    </w:lvl>
    <w:lvl w:ilvl="8" w:tplc="BB8ECB90">
      <w:start w:val="1"/>
      <w:numFmt w:val="bullet"/>
      <w:lvlText w:val=""/>
      <w:lvlJc w:val="left"/>
      <w:pPr>
        <w:ind w:left="6480" w:hanging="360"/>
      </w:pPr>
      <w:rPr>
        <w:rFonts w:hint="default" w:ascii="Wingdings" w:hAnsi="Wingdings"/>
      </w:rPr>
    </w:lvl>
  </w:abstractNum>
  <w:abstractNum w:abstractNumId="10" w15:restartNumberingAfterBreak="0">
    <w:nsid w:val="796E0F23"/>
    <w:multiLevelType w:val="hybridMultilevel"/>
    <w:tmpl w:val="FFFFFFFF"/>
    <w:lvl w:ilvl="0" w:tplc="DF6A88D6">
      <w:start w:val="1"/>
      <w:numFmt w:val="decimal"/>
      <w:lvlText w:val="%1."/>
      <w:lvlJc w:val="left"/>
      <w:pPr>
        <w:ind w:left="720" w:hanging="360"/>
      </w:pPr>
    </w:lvl>
    <w:lvl w:ilvl="1" w:tplc="DF344996">
      <w:start w:val="1"/>
      <w:numFmt w:val="lowerLetter"/>
      <w:lvlText w:val="%2."/>
      <w:lvlJc w:val="left"/>
      <w:pPr>
        <w:ind w:left="1440" w:hanging="360"/>
      </w:pPr>
    </w:lvl>
    <w:lvl w:ilvl="2" w:tplc="8730D166">
      <w:start w:val="1"/>
      <w:numFmt w:val="lowerRoman"/>
      <w:lvlText w:val="%3."/>
      <w:lvlJc w:val="right"/>
      <w:pPr>
        <w:ind w:left="2160" w:hanging="180"/>
      </w:pPr>
    </w:lvl>
    <w:lvl w:ilvl="3" w:tplc="ED5222C0">
      <w:start w:val="1"/>
      <w:numFmt w:val="decimal"/>
      <w:lvlText w:val="%4."/>
      <w:lvlJc w:val="left"/>
      <w:pPr>
        <w:ind w:left="2880" w:hanging="360"/>
      </w:pPr>
    </w:lvl>
    <w:lvl w:ilvl="4" w:tplc="9970E4A6">
      <w:start w:val="1"/>
      <w:numFmt w:val="lowerLetter"/>
      <w:lvlText w:val="%5."/>
      <w:lvlJc w:val="left"/>
      <w:pPr>
        <w:ind w:left="3600" w:hanging="360"/>
      </w:pPr>
    </w:lvl>
    <w:lvl w:ilvl="5" w:tplc="471A3B04">
      <w:start w:val="1"/>
      <w:numFmt w:val="lowerRoman"/>
      <w:lvlText w:val="%6."/>
      <w:lvlJc w:val="right"/>
      <w:pPr>
        <w:ind w:left="4320" w:hanging="180"/>
      </w:pPr>
    </w:lvl>
    <w:lvl w:ilvl="6" w:tplc="671AAC16">
      <w:start w:val="1"/>
      <w:numFmt w:val="decimal"/>
      <w:lvlText w:val="%7."/>
      <w:lvlJc w:val="left"/>
      <w:pPr>
        <w:ind w:left="5040" w:hanging="360"/>
      </w:pPr>
    </w:lvl>
    <w:lvl w:ilvl="7" w:tplc="35EAD0F4">
      <w:start w:val="1"/>
      <w:numFmt w:val="lowerLetter"/>
      <w:lvlText w:val="%8."/>
      <w:lvlJc w:val="left"/>
      <w:pPr>
        <w:ind w:left="5760" w:hanging="360"/>
      </w:pPr>
    </w:lvl>
    <w:lvl w:ilvl="8" w:tplc="BF465648">
      <w:start w:val="1"/>
      <w:numFmt w:val="lowerRoman"/>
      <w:lvlText w:val="%9."/>
      <w:lvlJc w:val="right"/>
      <w:pPr>
        <w:ind w:left="6480" w:hanging="180"/>
      </w:pPr>
    </w:lvl>
  </w:abstractNum>
  <w:num w:numId="1" w16cid:durableId="1383871804">
    <w:abstractNumId w:val="9"/>
  </w:num>
  <w:num w:numId="2" w16cid:durableId="1755129253">
    <w:abstractNumId w:val="7"/>
  </w:num>
  <w:num w:numId="3" w16cid:durableId="1887136446">
    <w:abstractNumId w:val="4"/>
  </w:num>
  <w:num w:numId="4" w16cid:durableId="1989243647">
    <w:abstractNumId w:val="3"/>
  </w:num>
  <w:num w:numId="5" w16cid:durableId="2118063104">
    <w:abstractNumId w:val="10"/>
  </w:num>
  <w:num w:numId="6" w16cid:durableId="246614544">
    <w:abstractNumId w:val="2"/>
  </w:num>
  <w:num w:numId="7" w16cid:durableId="248125040">
    <w:abstractNumId w:val="8"/>
  </w:num>
  <w:num w:numId="8" w16cid:durableId="284779989">
    <w:abstractNumId w:val="6"/>
  </w:num>
  <w:num w:numId="9" w16cid:durableId="515775596">
    <w:abstractNumId w:val="1"/>
  </w:num>
  <w:num w:numId="10" w16cid:durableId="84424036">
    <w:abstractNumId w:val="5"/>
  </w:num>
  <w:num w:numId="11" w16cid:durableId="99526007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35BD1B"/>
    <w:rsid w:val="001B5475"/>
    <w:rsid w:val="00280DDE"/>
    <w:rsid w:val="002C3AB1"/>
    <w:rsid w:val="002C7AE7"/>
    <w:rsid w:val="002E1E53"/>
    <w:rsid w:val="003235F6"/>
    <w:rsid w:val="003E320A"/>
    <w:rsid w:val="0049732B"/>
    <w:rsid w:val="005437E6"/>
    <w:rsid w:val="005440F6"/>
    <w:rsid w:val="00582E98"/>
    <w:rsid w:val="005F6D11"/>
    <w:rsid w:val="00601613"/>
    <w:rsid w:val="006B3856"/>
    <w:rsid w:val="008B77A9"/>
    <w:rsid w:val="008C7CC8"/>
    <w:rsid w:val="00915F6D"/>
    <w:rsid w:val="009961A6"/>
    <w:rsid w:val="009A598C"/>
    <w:rsid w:val="00A0622E"/>
    <w:rsid w:val="00A67A6E"/>
    <w:rsid w:val="00B51B8E"/>
    <w:rsid w:val="00B90E2A"/>
    <w:rsid w:val="00C233EF"/>
    <w:rsid w:val="00C373C8"/>
    <w:rsid w:val="00C7184B"/>
    <w:rsid w:val="00CC1A0B"/>
    <w:rsid w:val="00D238FD"/>
    <w:rsid w:val="00D23B00"/>
    <w:rsid w:val="00D517D9"/>
    <w:rsid w:val="00D9515C"/>
    <w:rsid w:val="00DB2276"/>
    <w:rsid w:val="00EE78F4"/>
    <w:rsid w:val="00F02A7E"/>
    <w:rsid w:val="00F45849"/>
    <w:rsid w:val="00F51034"/>
    <w:rsid w:val="0296F25E"/>
    <w:rsid w:val="04CE0BF6"/>
    <w:rsid w:val="09EEDA04"/>
    <w:rsid w:val="0CE5CAA5"/>
    <w:rsid w:val="16B7CD5E"/>
    <w:rsid w:val="1A08EAB3"/>
    <w:rsid w:val="1CEE4645"/>
    <w:rsid w:val="1F59A5E5"/>
    <w:rsid w:val="20347AF5"/>
    <w:rsid w:val="209553B1"/>
    <w:rsid w:val="20B6DB14"/>
    <w:rsid w:val="29BFE43C"/>
    <w:rsid w:val="2CD7A088"/>
    <w:rsid w:val="2F39163E"/>
    <w:rsid w:val="317883D4"/>
    <w:rsid w:val="3247F88D"/>
    <w:rsid w:val="34115E3E"/>
    <w:rsid w:val="34CA2116"/>
    <w:rsid w:val="34F3E778"/>
    <w:rsid w:val="37EDDE12"/>
    <w:rsid w:val="380A5CB4"/>
    <w:rsid w:val="382B0C29"/>
    <w:rsid w:val="3A3F71C2"/>
    <w:rsid w:val="3B02E58E"/>
    <w:rsid w:val="3BAAAD0F"/>
    <w:rsid w:val="3E2BF18F"/>
    <w:rsid w:val="413CF54B"/>
    <w:rsid w:val="426F7B5E"/>
    <w:rsid w:val="46F9B5A2"/>
    <w:rsid w:val="480B7C32"/>
    <w:rsid w:val="48D128DA"/>
    <w:rsid w:val="49EE161B"/>
    <w:rsid w:val="4B5EEFF5"/>
    <w:rsid w:val="4EC16334"/>
    <w:rsid w:val="5113B022"/>
    <w:rsid w:val="51E3CB26"/>
    <w:rsid w:val="5272CD4E"/>
    <w:rsid w:val="52D874F9"/>
    <w:rsid w:val="539EB5CC"/>
    <w:rsid w:val="53B88C26"/>
    <w:rsid w:val="574CB26C"/>
    <w:rsid w:val="57532A11"/>
    <w:rsid w:val="5902D492"/>
    <w:rsid w:val="5936E455"/>
    <w:rsid w:val="5942D241"/>
    <w:rsid w:val="5A3F70EE"/>
    <w:rsid w:val="5E41ADF3"/>
    <w:rsid w:val="5ED820E4"/>
    <w:rsid w:val="607714FA"/>
    <w:rsid w:val="6335BD1B"/>
    <w:rsid w:val="64B81D40"/>
    <w:rsid w:val="64B8BB74"/>
    <w:rsid w:val="65BFC0BF"/>
    <w:rsid w:val="66697F83"/>
    <w:rsid w:val="682CB0E9"/>
    <w:rsid w:val="69B3D2A9"/>
    <w:rsid w:val="6BD37584"/>
    <w:rsid w:val="6C415D35"/>
    <w:rsid w:val="6CCC834A"/>
    <w:rsid w:val="76B3670F"/>
    <w:rsid w:val="78185B3D"/>
    <w:rsid w:val="7C251EB5"/>
    <w:rsid w:val="7CDC78D6"/>
    <w:rsid w:val="7DBB6DBC"/>
    <w:rsid w:val="7E26F5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4FDB463"/>
  <w15:chartTrackingRefBased/>
  <w15:docId w15:val="{8686ADDF-E4CB-47D7-9937-62311DDE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2">
    <w:name w:val="heading 2"/>
    <w:basedOn w:val="Normal"/>
    <w:next w:val="Normal"/>
    <w:uiPriority w:val="9"/>
    <w:unhideWhenUsed/>
    <w:qFormat/>
    <w:rsid w:val="0CE5CAA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CE5CA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people" Target="people.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alicia garcia flores</dc:creator>
  <keywords/>
  <dc:description/>
  <lastModifiedBy>alicia garcia flores</lastModifiedBy>
  <revision>8</revision>
  <dcterms:created xsi:type="dcterms:W3CDTF">2026-08-04T08:14:00.0000000Z</dcterms:created>
  <dcterms:modified xsi:type="dcterms:W3CDTF">2026-08-05T06:59:12.8217438Z</dcterms:modified>
</coreProperties>
</file>